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E61" w:rsidRPr="00AA0E61" w:rsidRDefault="00AA0E61" w:rsidP="00AA0E61">
      <w:pPr>
        <w:spacing w:before="100" w:beforeAutospacing="1"/>
        <w:textAlignment w:val="baseline"/>
        <w:outlineLvl w:val="1"/>
        <w:rPr>
          <w:rFonts w:ascii="Times" w:eastAsia="Times New Roman" w:hAnsi="Times" w:cs="Times New Roman"/>
          <w:color w:val="62A60A"/>
          <w:sz w:val="36"/>
          <w:szCs w:val="36"/>
          <w:lang w:val="en-NZ"/>
        </w:rPr>
      </w:pPr>
      <w:r w:rsidRPr="00AA0E61">
        <w:rPr>
          <w:rFonts w:ascii="Times" w:eastAsia="Times New Roman" w:hAnsi="Times" w:cs="Times New Roman"/>
          <w:color w:val="62A60A"/>
          <w:sz w:val="36"/>
          <w:szCs w:val="36"/>
          <w:lang w:val="en-NZ"/>
        </w:rPr>
        <w:t>School Context</w:t>
      </w:r>
    </w:p>
    <w:p w:rsidR="00AA0E61" w:rsidRPr="00AA0E61" w:rsidRDefault="00AA0E61" w:rsidP="00AA0E61">
      <w:pPr>
        <w:spacing w:before="100" w:beforeAutospacing="1" w:after="100" w:afterAutospacing="1"/>
        <w:textAlignment w:val="baseline"/>
        <w:rPr>
          <w:rFonts w:ascii="Times" w:hAnsi="Times" w:cs="Times New Roman"/>
          <w:color w:val="1F1F1F"/>
          <w:lang w:val="en-NZ"/>
        </w:rPr>
      </w:pPr>
      <w:r w:rsidRPr="00AA0E61">
        <w:rPr>
          <w:rFonts w:ascii="Times" w:hAnsi="Times" w:cs="Times New Roman"/>
          <w:color w:val="1F1F1F"/>
          <w:lang w:val="en-NZ"/>
        </w:rPr>
        <w:t>Halfway Bush School provides education for children in Years 1 to 6. The school has a roll of 50 children.</w:t>
      </w:r>
    </w:p>
    <w:p w:rsidR="00AA0E61" w:rsidRPr="00AA0E61" w:rsidRDefault="00AA0E61" w:rsidP="00AA0E61">
      <w:pPr>
        <w:spacing w:before="100" w:beforeAutospacing="1" w:after="100" w:afterAutospacing="1"/>
        <w:textAlignment w:val="baseline"/>
        <w:rPr>
          <w:rFonts w:ascii="Times" w:hAnsi="Times" w:cs="Times New Roman"/>
          <w:color w:val="1F1F1F"/>
          <w:lang w:val="en-NZ"/>
        </w:rPr>
      </w:pPr>
      <w:r w:rsidRPr="00AA0E61">
        <w:rPr>
          <w:rFonts w:ascii="Times" w:hAnsi="Times" w:cs="Times New Roman"/>
          <w:color w:val="1F1F1F"/>
          <w:lang w:val="en-NZ"/>
        </w:rPr>
        <w:t>The school’s vision is to provide quality education that meets the needs of all children. The school aims to support students to:</w:t>
      </w:r>
    </w:p>
    <w:p w:rsidR="00AA0E61" w:rsidRPr="00AA0E61" w:rsidRDefault="00AA0E61" w:rsidP="00AA0E61">
      <w:pPr>
        <w:numPr>
          <w:ilvl w:val="0"/>
          <w:numId w:val="1"/>
        </w:numPr>
        <w:textAlignment w:val="baseline"/>
        <w:rPr>
          <w:rFonts w:ascii="Times" w:eastAsia="Times New Roman" w:hAnsi="Times" w:cs="Times New Roman"/>
          <w:color w:val="1F1F1F"/>
          <w:lang w:val="en-NZ"/>
        </w:rPr>
      </w:pPr>
      <w:r w:rsidRPr="00AA0E61">
        <w:rPr>
          <w:rFonts w:ascii="Times" w:eastAsia="Times New Roman" w:hAnsi="Times" w:cs="Times New Roman"/>
          <w:color w:val="1F1F1F"/>
          <w:lang w:val="en-NZ"/>
        </w:rPr>
        <w:t>achieve academic success</w:t>
      </w:r>
    </w:p>
    <w:p w:rsidR="00AA0E61" w:rsidRPr="00AA0E61" w:rsidRDefault="00AA0E61" w:rsidP="00AA0E61">
      <w:pPr>
        <w:numPr>
          <w:ilvl w:val="0"/>
          <w:numId w:val="1"/>
        </w:numPr>
        <w:textAlignment w:val="baseline"/>
        <w:rPr>
          <w:rFonts w:ascii="Times" w:eastAsia="Times New Roman" w:hAnsi="Times" w:cs="Times New Roman"/>
          <w:color w:val="1F1F1F"/>
          <w:lang w:val="en-NZ"/>
        </w:rPr>
      </w:pPr>
      <w:r w:rsidRPr="00AA0E61">
        <w:rPr>
          <w:rFonts w:ascii="Times" w:eastAsia="Times New Roman" w:hAnsi="Times" w:cs="Times New Roman"/>
          <w:color w:val="1F1F1F"/>
          <w:lang w:val="en-NZ"/>
        </w:rPr>
        <w:t>become well-rounded children able to develop their passions, interests and talents</w:t>
      </w:r>
    </w:p>
    <w:p w:rsidR="00AA0E61" w:rsidRPr="00AA0E61" w:rsidRDefault="00AA0E61" w:rsidP="00AA0E61">
      <w:pPr>
        <w:numPr>
          <w:ilvl w:val="0"/>
          <w:numId w:val="1"/>
        </w:numPr>
        <w:textAlignment w:val="baseline"/>
        <w:rPr>
          <w:rFonts w:ascii="Times" w:eastAsia="Times New Roman" w:hAnsi="Times" w:cs="Times New Roman"/>
          <w:color w:val="1F1F1F"/>
          <w:lang w:val="en-NZ"/>
        </w:rPr>
      </w:pPr>
      <w:r w:rsidRPr="00AA0E61">
        <w:rPr>
          <w:rFonts w:ascii="Times" w:eastAsia="Times New Roman" w:hAnsi="Times" w:cs="Times New Roman"/>
          <w:color w:val="1F1F1F"/>
          <w:lang w:val="en-NZ"/>
        </w:rPr>
        <w:t>take responsibility for their own learning.</w:t>
      </w:r>
    </w:p>
    <w:p w:rsidR="00AA0E61" w:rsidRPr="00AA0E61" w:rsidRDefault="00AA0E61" w:rsidP="00AA0E61">
      <w:pPr>
        <w:spacing w:before="100" w:beforeAutospacing="1" w:after="100" w:afterAutospacing="1"/>
        <w:textAlignment w:val="baseline"/>
        <w:rPr>
          <w:rFonts w:ascii="Times" w:hAnsi="Times" w:cs="Times New Roman"/>
          <w:color w:val="1F1F1F"/>
          <w:lang w:val="en-NZ"/>
        </w:rPr>
      </w:pPr>
      <w:r w:rsidRPr="00AA0E61">
        <w:rPr>
          <w:rFonts w:ascii="Times" w:hAnsi="Times" w:cs="Times New Roman"/>
          <w:color w:val="1F1F1F"/>
          <w:lang w:val="en-NZ"/>
        </w:rPr>
        <w:t>At the time of this review the school’s key strategic goals are to support student achievement, encourage whānau participation in the life of the school, including by recognising the cultures of all children and the unique position of Māori culture within New Zealand.</w:t>
      </w:r>
    </w:p>
    <w:p w:rsidR="00AA0E61" w:rsidRPr="00AA0E61" w:rsidRDefault="00AA0E61" w:rsidP="00AA0E61">
      <w:pPr>
        <w:spacing w:before="100" w:beforeAutospacing="1" w:after="100" w:afterAutospacing="1"/>
        <w:textAlignment w:val="baseline"/>
        <w:rPr>
          <w:rFonts w:ascii="Times" w:hAnsi="Times" w:cs="Times New Roman"/>
          <w:color w:val="1F1F1F"/>
          <w:lang w:val="en-NZ"/>
        </w:rPr>
      </w:pPr>
      <w:r w:rsidRPr="00AA0E61">
        <w:rPr>
          <w:rFonts w:ascii="Times" w:hAnsi="Times" w:cs="Times New Roman"/>
          <w:color w:val="1F1F1F"/>
          <w:lang w:val="en-NZ"/>
        </w:rPr>
        <w:t>Leaders and teachers regularly report to the board, schoolwide information about outcomes for students in the following areas:</w:t>
      </w:r>
    </w:p>
    <w:p w:rsidR="00AA0E61" w:rsidRPr="00AA0E61" w:rsidRDefault="00AA0E61" w:rsidP="00AA0E61">
      <w:pPr>
        <w:numPr>
          <w:ilvl w:val="0"/>
          <w:numId w:val="2"/>
        </w:numPr>
        <w:textAlignment w:val="baseline"/>
        <w:rPr>
          <w:rFonts w:ascii="Times" w:eastAsia="Times New Roman" w:hAnsi="Times" w:cs="Times New Roman"/>
          <w:color w:val="1F1F1F"/>
          <w:lang w:val="en-NZ"/>
        </w:rPr>
      </w:pPr>
      <w:r w:rsidRPr="00AA0E61">
        <w:rPr>
          <w:rFonts w:ascii="Times" w:eastAsia="Times New Roman" w:hAnsi="Times" w:cs="Times New Roman"/>
          <w:color w:val="1F1F1F"/>
          <w:lang w:val="en-NZ"/>
        </w:rPr>
        <w:t>achievement in reading, writing and mathematics</w:t>
      </w:r>
    </w:p>
    <w:p w:rsidR="00AA0E61" w:rsidRPr="00AA0E61" w:rsidRDefault="00AA0E61" w:rsidP="00AA0E61">
      <w:pPr>
        <w:numPr>
          <w:ilvl w:val="0"/>
          <w:numId w:val="2"/>
        </w:numPr>
        <w:textAlignment w:val="baseline"/>
        <w:rPr>
          <w:rFonts w:ascii="Times" w:eastAsia="Times New Roman" w:hAnsi="Times" w:cs="Times New Roman"/>
          <w:color w:val="1F1F1F"/>
          <w:lang w:val="en-NZ"/>
        </w:rPr>
      </w:pPr>
      <w:r w:rsidRPr="00AA0E61">
        <w:rPr>
          <w:rFonts w:ascii="Times" w:eastAsia="Times New Roman" w:hAnsi="Times" w:cs="Times New Roman"/>
          <w:color w:val="1F1F1F"/>
          <w:lang w:val="en-NZ"/>
        </w:rPr>
        <w:t>selected key competencies</w:t>
      </w:r>
    </w:p>
    <w:p w:rsidR="00AA0E61" w:rsidRPr="00AA0E61" w:rsidRDefault="00AA0E61" w:rsidP="00AA0E61">
      <w:pPr>
        <w:numPr>
          <w:ilvl w:val="0"/>
          <w:numId w:val="2"/>
        </w:numPr>
        <w:textAlignment w:val="baseline"/>
        <w:rPr>
          <w:rFonts w:ascii="Times" w:eastAsia="Times New Roman" w:hAnsi="Times" w:cs="Times New Roman"/>
          <w:color w:val="1F1F1F"/>
          <w:lang w:val="en-NZ"/>
        </w:rPr>
      </w:pPr>
      <w:r w:rsidRPr="00AA0E61">
        <w:rPr>
          <w:rFonts w:ascii="Times" w:eastAsia="Times New Roman" w:hAnsi="Times" w:cs="Times New Roman"/>
          <w:color w:val="1F1F1F"/>
          <w:lang w:val="en-NZ"/>
        </w:rPr>
        <w:t>sport participation levels</w:t>
      </w:r>
    </w:p>
    <w:p w:rsidR="00AA0E61" w:rsidRPr="00AA0E61" w:rsidRDefault="00AA0E61" w:rsidP="00AA0E61">
      <w:pPr>
        <w:numPr>
          <w:ilvl w:val="0"/>
          <w:numId w:val="2"/>
        </w:numPr>
        <w:textAlignment w:val="baseline"/>
        <w:rPr>
          <w:rFonts w:ascii="Times" w:eastAsia="Times New Roman" w:hAnsi="Times" w:cs="Times New Roman"/>
          <w:color w:val="1F1F1F"/>
          <w:lang w:val="en-NZ"/>
        </w:rPr>
      </w:pPr>
      <w:r w:rsidRPr="00AA0E61">
        <w:rPr>
          <w:rFonts w:ascii="Times" w:eastAsia="Times New Roman" w:hAnsi="Times" w:cs="Times New Roman"/>
          <w:color w:val="1F1F1F"/>
          <w:lang w:val="en-NZ"/>
        </w:rPr>
        <w:t>outcomes for students with special learning needs.</w:t>
      </w:r>
    </w:p>
    <w:p w:rsidR="00AA0E61" w:rsidRPr="00AA0E61" w:rsidRDefault="00AA0E61" w:rsidP="00AA0E61">
      <w:pPr>
        <w:spacing w:before="100" w:beforeAutospacing="1" w:after="100" w:afterAutospacing="1"/>
        <w:textAlignment w:val="baseline"/>
        <w:rPr>
          <w:rFonts w:ascii="Times" w:hAnsi="Times" w:cs="Times New Roman"/>
          <w:color w:val="1F1F1F"/>
          <w:lang w:val="en-NZ"/>
        </w:rPr>
      </w:pPr>
      <w:r w:rsidRPr="00AA0E61">
        <w:rPr>
          <w:rFonts w:ascii="Times" w:hAnsi="Times" w:cs="Times New Roman"/>
          <w:color w:val="1F1F1F"/>
          <w:lang w:val="en-NZ"/>
        </w:rPr>
        <w:t>A Kohanga Reo (Māori language preschool) is co-located on the school site.  Kohanga and school staff, whānau and children participate in a range of shared activities and celebrations.</w:t>
      </w:r>
    </w:p>
    <w:p w:rsidR="00AA0E61" w:rsidRPr="00AA0E61" w:rsidRDefault="00AA0E61" w:rsidP="00AA0E61">
      <w:pPr>
        <w:spacing w:before="100" w:beforeAutospacing="1" w:after="100" w:afterAutospacing="1"/>
        <w:textAlignment w:val="baseline"/>
        <w:rPr>
          <w:rFonts w:ascii="Times" w:hAnsi="Times" w:cs="Times New Roman"/>
          <w:color w:val="1F1F1F"/>
          <w:lang w:val="en-NZ"/>
        </w:rPr>
      </w:pPr>
      <w:r w:rsidRPr="00AA0E61">
        <w:rPr>
          <w:rFonts w:ascii="Times" w:hAnsi="Times" w:cs="Times New Roman"/>
          <w:color w:val="1F1F1F"/>
          <w:lang w:val="en-NZ"/>
        </w:rPr>
        <w:t>The school is part of a cluster of local schools with a focus on developing future-focused problem-solving skills (project-based learning). </w:t>
      </w:r>
    </w:p>
    <w:p w:rsidR="00AA0E61" w:rsidRPr="00AA0E61" w:rsidRDefault="00AA0E61" w:rsidP="00AA0E61">
      <w:pPr>
        <w:spacing w:before="100" w:beforeAutospacing="1"/>
        <w:textAlignment w:val="baseline"/>
        <w:outlineLvl w:val="1"/>
        <w:rPr>
          <w:rFonts w:ascii="Times" w:eastAsia="Times New Roman" w:hAnsi="Times" w:cs="Times New Roman"/>
          <w:color w:val="62A60A"/>
          <w:sz w:val="36"/>
          <w:szCs w:val="36"/>
          <w:lang w:val="en-NZ"/>
        </w:rPr>
      </w:pPr>
      <w:r w:rsidRPr="00AA0E61">
        <w:rPr>
          <w:rFonts w:ascii="Times" w:eastAsia="Times New Roman" w:hAnsi="Times" w:cs="Times New Roman"/>
          <w:color w:val="62A60A"/>
          <w:sz w:val="36"/>
          <w:szCs w:val="36"/>
          <w:lang w:val="en-NZ"/>
        </w:rPr>
        <w:t>Evaluation Findings</w:t>
      </w:r>
    </w:p>
    <w:p w:rsidR="00AA0E61" w:rsidRPr="00AA0E61" w:rsidRDefault="00AA0E61" w:rsidP="00AA0E61">
      <w:pPr>
        <w:spacing w:beforeAutospacing="1"/>
        <w:textAlignment w:val="baseline"/>
        <w:outlineLvl w:val="1"/>
        <w:rPr>
          <w:rFonts w:ascii="Times" w:eastAsia="Times New Roman" w:hAnsi="Times" w:cs="Times New Roman"/>
          <w:color w:val="62A60A"/>
          <w:sz w:val="36"/>
          <w:szCs w:val="36"/>
          <w:lang w:val="en-NZ"/>
        </w:rPr>
      </w:pPr>
      <w:r w:rsidRPr="00AA0E61">
        <w:rPr>
          <w:rFonts w:ascii="Times" w:eastAsia="Times New Roman" w:hAnsi="Times" w:cs="Times New Roman"/>
          <w:color w:val="62A60A"/>
          <w:sz w:val="36"/>
          <w:szCs w:val="36"/>
          <w:lang w:val="en-NZ"/>
        </w:rPr>
        <w:t>1 Equity and excellence – achievement of valued outcomes for students</w:t>
      </w:r>
    </w:p>
    <w:p w:rsidR="00AA0E61" w:rsidRPr="00AA0E61" w:rsidRDefault="00AA0E61" w:rsidP="00AA0E61">
      <w:pPr>
        <w:spacing w:before="100" w:beforeAutospacing="1"/>
        <w:textAlignment w:val="baseline"/>
        <w:outlineLvl w:val="2"/>
        <w:rPr>
          <w:rFonts w:ascii="Times" w:eastAsia="Times New Roman" w:hAnsi="Times" w:cs="Times New Roman"/>
          <w:color w:val="0075A8"/>
          <w:sz w:val="27"/>
          <w:szCs w:val="27"/>
          <w:lang w:val="en-NZ"/>
        </w:rPr>
      </w:pPr>
      <w:r w:rsidRPr="00AA0E61">
        <w:rPr>
          <w:rFonts w:ascii="Times" w:eastAsia="Times New Roman" w:hAnsi="Times" w:cs="Times New Roman"/>
          <w:color w:val="0075A8"/>
          <w:sz w:val="27"/>
          <w:szCs w:val="27"/>
          <w:lang w:val="en-NZ"/>
        </w:rPr>
        <w:t>1.1 How well is the school achieving equitable and excellent outcomes for all its students?</w:t>
      </w:r>
    </w:p>
    <w:p w:rsidR="00AA0E61" w:rsidRPr="00AA0E61" w:rsidRDefault="00AA0E61" w:rsidP="00AA0E61">
      <w:pPr>
        <w:spacing w:before="100" w:beforeAutospacing="1" w:after="100" w:afterAutospacing="1"/>
        <w:textAlignment w:val="baseline"/>
        <w:rPr>
          <w:rFonts w:ascii="Times" w:hAnsi="Times" w:cs="Times New Roman"/>
          <w:color w:val="1F1F1F"/>
          <w:lang w:val="en-NZ"/>
        </w:rPr>
      </w:pPr>
      <w:r w:rsidRPr="00AA0E61">
        <w:rPr>
          <w:rFonts w:ascii="Times" w:hAnsi="Times" w:cs="Times New Roman"/>
          <w:color w:val="1F1F1F"/>
          <w:lang w:val="en-NZ"/>
        </w:rPr>
        <w:t>School information shows that for the last three years the majority of students have achieved at or above the school’s expectations in reading, writing and mathematics.</w:t>
      </w:r>
    </w:p>
    <w:p w:rsidR="00AA0E61" w:rsidRPr="00AA0E61" w:rsidRDefault="00AA0E61" w:rsidP="00AA0E61">
      <w:pPr>
        <w:spacing w:before="100" w:beforeAutospacing="1" w:after="100" w:afterAutospacing="1"/>
        <w:textAlignment w:val="baseline"/>
        <w:rPr>
          <w:rFonts w:ascii="Times" w:hAnsi="Times" w:cs="Times New Roman"/>
          <w:color w:val="1F1F1F"/>
          <w:lang w:val="en-NZ"/>
        </w:rPr>
      </w:pPr>
      <w:r w:rsidRPr="00AA0E61">
        <w:rPr>
          <w:rFonts w:ascii="Times" w:hAnsi="Times" w:cs="Times New Roman"/>
          <w:color w:val="1F1F1F"/>
          <w:lang w:val="en-NZ"/>
        </w:rPr>
        <w:t>The school is not yet achieving equitable outcomes for Māori students in reading and writing, and for boys in writing. </w:t>
      </w:r>
    </w:p>
    <w:p w:rsidR="00AA0E61" w:rsidRPr="00AA0E61" w:rsidRDefault="00AA0E61" w:rsidP="00AA0E61">
      <w:pPr>
        <w:spacing w:before="100" w:beforeAutospacing="1" w:after="100" w:afterAutospacing="1"/>
        <w:textAlignment w:val="baseline"/>
        <w:rPr>
          <w:rFonts w:ascii="Times" w:hAnsi="Times" w:cs="Times New Roman"/>
          <w:color w:val="1F1F1F"/>
          <w:lang w:val="en-NZ"/>
        </w:rPr>
      </w:pPr>
      <w:r w:rsidRPr="00AA0E61">
        <w:rPr>
          <w:rFonts w:ascii="Times" w:hAnsi="Times" w:cs="Times New Roman"/>
          <w:color w:val="1F1F1F"/>
          <w:lang w:val="en-NZ"/>
        </w:rPr>
        <w:t>School reports show that almost all children are demonstrating the school’s valued outcomes of relating well to others, managing themselves and contributing and participating positively.</w:t>
      </w:r>
    </w:p>
    <w:p w:rsidR="00AA0E61" w:rsidRPr="00AA0E61" w:rsidRDefault="00AA0E61" w:rsidP="00AA0E61">
      <w:pPr>
        <w:spacing w:beforeAutospacing="1" w:afterAutospacing="1"/>
        <w:textAlignment w:val="baseline"/>
        <w:rPr>
          <w:rFonts w:ascii="Times" w:hAnsi="Times" w:cs="Times New Roman"/>
          <w:color w:val="1F1F1F"/>
          <w:lang w:val="en-NZ"/>
        </w:rPr>
      </w:pPr>
      <w:r w:rsidRPr="00AA0E61">
        <w:rPr>
          <w:rFonts w:ascii="Times" w:hAnsi="Times" w:cs="Times New Roman"/>
          <w:color w:val="1F1F1F"/>
          <w:lang w:val="en-NZ"/>
        </w:rPr>
        <w:lastRenderedPageBreak/>
        <w:t>The majority of children participate in a variety of sporting opportunities coordinated by the school.</w:t>
      </w:r>
    </w:p>
    <w:p w:rsidR="00AA0E61" w:rsidRPr="00AA0E61" w:rsidRDefault="00AA0E61" w:rsidP="00AA0E61">
      <w:pPr>
        <w:spacing w:before="100" w:beforeAutospacing="1"/>
        <w:textAlignment w:val="baseline"/>
        <w:outlineLvl w:val="2"/>
        <w:rPr>
          <w:rFonts w:ascii="Times" w:eastAsia="Times New Roman" w:hAnsi="Times" w:cs="Times New Roman"/>
          <w:color w:val="0075A8"/>
          <w:sz w:val="27"/>
          <w:szCs w:val="27"/>
          <w:lang w:val="en-NZ"/>
        </w:rPr>
      </w:pPr>
      <w:r w:rsidRPr="00AA0E61">
        <w:rPr>
          <w:rFonts w:ascii="Times" w:eastAsia="Times New Roman" w:hAnsi="Times" w:cs="Times New Roman"/>
          <w:color w:val="0075A8"/>
          <w:sz w:val="27"/>
          <w:szCs w:val="27"/>
          <w:lang w:val="en-NZ"/>
        </w:rPr>
        <w:t>1.2 How well is the school accelerating learning for those Māori and other students who need this?</w:t>
      </w:r>
    </w:p>
    <w:p w:rsidR="00AA0E61" w:rsidRPr="00AA0E61" w:rsidRDefault="00AA0E61" w:rsidP="00AA0E61">
      <w:pPr>
        <w:spacing w:before="100" w:beforeAutospacing="1" w:after="100" w:afterAutospacing="1"/>
        <w:textAlignment w:val="baseline"/>
        <w:rPr>
          <w:rFonts w:ascii="Times" w:hAnsi="Times" w:cs="Times New Roman"/>
          <w:color w:val="1F1F1F"/>
          <w:lang w:val="en-NZ"/>
        </w:rPr>
      </w:pPr>
      <w:r w:rsidRPr="00AA0E61">
        <w:rPr>
          <w:rFonts w:ascii="Times" w:hAnsi="Times" w:cs="Times New Roman"/>
          <w:color w:val="1F1F1F"/>
          <w:lang w:val="en-NZ"/>
        </w:rPr>
        <w:t>In 2017, the majority of children (including Māori and boys) needing to make accelerated progress did so.</w:t>
      </w:r>
    </w:p>
    <w:p w:rsidR="00AA0E61" w:rsidRPr="00AA0E61" w:rsidRDefault="00AA0E61" w:rsidP="00AA0E61">
      <w:pPr>
        <w:spacing w:before="100" w:beforeAutospacing="1"/>
        <w:textAlignment w:val="baseline"/>
        <w:outlineLvl w:val="1"/>
        <w:rPr>
          <w:rFonts w:ascii="Times" w:eastAsia="Times New Roman" w:hAnsi="Times" w:cs="Times New Roman"/>
          <w:color w:val="62A60A"/>
          <w:sz w:val="36"/>
          <w:szCs w:val="36"/>
          <w:lang w:val="en-NZ"/>
        </w:rPr>
      </w:pPr>
      <w:r w:rsidRPr="00AA0E61">
        <w:rPr>
          <w:rFonts w:ascii="Times" w:eastAsia="Times New Roman" w:hAnsi="Times" w:cs="Times New Roman"/>
          <w:color w:val="62A60A"/>
          <w:sz w:val="36"/>
          <w:szCs w:val="36"/>
          <w:lang w:val="en-NZ"/>
        </w:rPr>
        <w:t>2 School conditions for equity and excellence – processes and practices</w:t>
      </w:r>
    </w:p>
    <w:p w:rsidR="00AA0E61" w:rsidRPr="00AA0E61" w:rsidRDefault="00AA0E61" w:rsidP="00AA0E61">
      <w:pPr>
        <w:spacing w:before="100" w:beforeAutospacing="1"/>
        <w:textAlignment w:val="baseline"/>
        <w:outlineLvl w:val="2"/>
        <w:rPr>
          <w:rFonts w:ascii="Times" w:eastAsia="Times New Roman" w:hAnsi="Times" w:cs="Times New Roman"/>
          <w:color w:val="0075A8"/>
          <w:sz w:val="27"/>
          <w:szCs w:val="27"/>
          <w:lang w:val="en-NZ"/>
        </w:rPr>
      </w:pPr>
      <w:r w:rsidRPr="00AA0E61">
        <w:rPr>
          <w:rFonts w:ascii="Times" w:eastAsia="Times New Roman" w:hAnsi="Times" w:cs="Times New Roman"/>
          <w:color w:val="0075A8"/>
          <w:sz w:val="27"/>
          <w:szCs w:val="27"/>
          <w:lang w:val="en-NZ"/>
        </w:rPr>
        <w:t>2.1 What school processes and practices are effective in enabling achievement of equity and excellence, and acceleration of learning?</w:t>
      </w:r>
    </w:p>
    <w:p w:rsidR="00AA0E61" w:rsidRPr="00AA0E61" w:rsidRDefault="00AA0E61" w:rsidP="00AA0E61">
      <w:pPr>
        <w:spacing w:before="100" w:beforeAutospacing="1" w:after="100" w:afterAutospacing="1"/>
        <w:textAlignment w:val="baseline"/>
        <w:rPr>
          <w:rFonts w:ascii="Times" w:hAnsi="Times" w:cs="Times New Roman"/>
          <w:color w:val="1F1F1F"/>
          <w:lang w:val="en-NZ"/>
        </w:rPr>
      </w:pPr>
      <w:r w:rsidRPr="00AA0E61">
        <w:rPr>
          <w:rFonts w:ascii="Times" w:hAnsi="Times" w:cs="Times New Roman"/>
          <w:color w:val="1F1F1F"/>
          <w:lang w:val="en-NZ"/>
        </w:rPr>
        <w:t>Children experience a calm, positive and caring culture. This provides them with an effective environment for learning. Leaders and teachers communicate and model high and clear expectations for respectful behaviour. Consequently the school’s values of respect/whakaute, honesty/pono and responsibility/kawenga are evident across the school.</w:t>
      </w:r>
    </w:p>
    <w:p w:rsidR="00AA0E61" w:rsidRPr="00AA0E61" w:rsidRDefault="00AA0E61" w:rsidP="00AA0E61">
      <w:pPr>
        <w:spacing w:before="100" w:beforeAutospacing="1" w:after="100" w:afterAutospacing="1"/>
        <w:textAlignment w:val="baseline"/>
        <w:rPr>
          <w:rFonts w:ascii="Times" w:hAnsi="Times" w:cs="Times New Roman"/>
          <w:color w:val="1F1F1F"/>
          <w:lang w:val="en-NZ"/>
        </w:rPr>
      </w:pPr>
      <w:r w:rsidRPr="00AA0E61">
        <w:rPr>
          <w:rFonts w:ascii="Times" w:hAnsi="Times" w:cs="Times New Roman"/>
          <w:color w:val="1F1F1F"/>
          <w:lang w:val="en-NZ"/>
        </w:rPr>
        <w:t>Children are well known by their teachers, who take time to get to know children’s interests, strengths and learning needs.  Children learn in multi-level classes and regularly take part in whole-school activities which provide opportunities for older students to develop leadership and support the learning of younger students (Tuakana-teina relationships).</w:t>
      </w:r>
    </w:p>
    <w:p w:rsidR="00AA0E61" w:rsidRPr="00AA0E61" w:rsidRDefault="00AA0E61" w:rsidP="00AA0E61">
      <w:pPr>
        <w:spacing w:before="100" w:beforeAutospacing="1" w:after="100" w:afterAutospacing="1"/>
        <w:textAlignment w:val="baseline"/>
        <w:rPr>
          <w:rFonts w:ascii="Times" w:hAnsi="Times" w:cs="Times New Roman"/>
          <w:color w:val="1F1F1F"/>
          <w:lang w:val="en-NZ"/>
        </w:rPr>
      </w:pPr>
      <w:r w:rsidRPr="00AA0E61">
        <w:rPr>
          <w:rFonts w:ascii="Times" w:hAnsi="Times" w:cs="Times New Roman"/>
          <w:color w:val="1F1F1F"/>
          <w:lang w:val="en-NZ"/>
        </w:rPr>
        <w:t>The principal has developed relational trust with staff and the wider school community. Useful school administration systems and practices and effective collaborations ensure an orderly environment for staff and children.  Students and their whānau have a strong sense of belonging in their school.</w:t>
      </w:r>
    </w:p>
    <w:p w:rsidR="00AA0E61" w:rsidRPr="00AA0E61" w:rsidRDefault="00AA0E61" w:rsidP="00AA0E61">
      <w:pPr>
        <w:spacing w:before="100" w:beforeAutospacing="1" w:after="100" w:afterAutospacing="1"/>
        <w:textAlignment w:val="baseline"/>
        <w:rPr>
          <w:rFonts w:ascii="Times" w:hAnsi="Times" w:cs="Times New Roman"/>
          <w:color w:val="1F1F1F"/>
          <w:lang w:val="en-NZ"/>
        </w:rPr>
      </w:pPr>
      <w:r w:rsidRPr="00AA0E61">
        <w:rPr>
          <w:rFonts w:ascii="Times" w:hAnsi="Times" w:cs="Times New Roman"/>
          <w:color w:val="1F1F1F"/>
          <w:lang w:val="en-NZ"/>
        </w:rPr>
        <w:t>Children benefit from a curriculum that provides a broad range of experiences.  All children participate in weekly ‘Discovery’ activities which allow them to follow their interests and develop key competencies.</w:t>
      </w:r>
    </w:p>
    <w:p w:rsidR="00AA0E61" w:rsidRPr="00AA0E61" w:rsidRDefault="00AA0E61" w:rsidP="00AA0E61">
      <w:pPr>
        <w:spacing w:before="100" w:beforeAutospacing="1" w:after="100" w:afterAutospacing="1"/>
        <w:textAlignment w:val="baseline"/>
        <w:rPr>
          <w:rFonts w:ascii="Times" w:hAnsi="Times" w:cs="Times New Roman"/>
          <w:color w:val="1F1F1F"/>
          <w:lang w:val="en-NZ"/>
        </w:rPr>
      </w:pPr>
      <w:r w:rsidRPr="00AA0E61">
        <w:rPr>
          <w:rFonts w:ascii="Times" w:hAnsi="Times" w:cs="Times New Roman"/>
          <w:color w:val="1F1F1F"/>
          <w:lang w:val="en-NZ"/>
        </w:rPr>
        <w:t>Māori perspectives and local history are valued and meaningfully integrated in learning activities.  The school has intentionally and successfully built its resources to enable children to be more active at school and in after school sports. Good use has been made of specialist teachers to enhance learning opportunities, including in the arts, aspects of science and technology and te reo and tikanga Māori. Teachers are well supported by detailed curriculum guidelines to know what is expected in the delivery of teaching and learning.</w:t>
      </w:r>
    </w:p>
    <w:p w:rsidR="00AA0E61" w:rsidRPr="00AA0E61" w:rsidRDefault="00AA0E61" w:rsidP="00AA0E61">
      <w:pPr>
        <w:spacing w:before="100" w:beforeAutospacing="1" w:after="100" w:afterAutospacing="1"/>
        <w:textAlignment w:val="baseline"/>
        <w:rPr>
          <w:rFonts w:ascii="Times" w:hAnsi="Times" w:cs="Times New Roman"/>
          <w:color w:val="1F1F1F"/>
          <w:lang w:val="en-NZ"/>
        </w:rPr>
      </w:pPr>
      <w:r w:rsidRPr="00AA0E61">
        <w:rPr>
          <w:rFonts w:ascii="Times" w:hAnsi="Times" w:cs="Times New Roman"/>
          <w:color w:val="1F1F1F"/>
          <w:lang w:val="en-NZ"/>
        </w:rPr>
        <w:t>Children with additional learning needs are effectively identified and responded to. The board has increased resourcing for teacher aides and learning support. This is enabling teachers to work more effectively with those learners needing extra teaching.</w:t>
      </w:r>
    </w:p>
    <w:p w:rsidR="00AA0E61" w:rsidRPr="00AA0E61" w:rsidRDefault="00AA0E61" w:rsidP="00AA0E61">
      <w:pPr>
        <w:spacing w:before="100" w:beforeAutospacing="1"/>
        <w:textAlignment w:val="baseline"/>
        <w:outlineLvl w:val="2"/>
        <w:rPr>
          <w:rFonts w:ascii="Times" w:eastAsia="Times New Roman" w:hAnsi="Times" w:cs="Times New Roman"/>
          <w:color w:val="0075A8"/>
          <w:sz w:val="27"/>
          <w:szCs w:val="27"/>
          <w:lang w:val="en-NZ"/>
        </w:rPr>
      </w:pPr>
      <w:r w:rsidRPr="00AA0E61">
        <w:rPr>
          <w:rFonts w:ascii="Times" w:eastAsia="Times New Roman" w:hAnsi="Times" w:cs="Times New Roman"/>
          <w:color w:val="0075A8"/>
          <w:sz w:val="27"/>
          <w:szCs w:val="27"/>
          <w:lang w:val="en-NZ"/>
        </w:rPr>
        <w:t>2.2 What further developments are needed in school processes and practices for achievement of equity and excellence, and acceleration of learning?</w:t>
      </w:r>
    </w:p>
    <w:p w:rsidR="00AA0E61" w:rsidRPr="00AA0E61" w:rsidRDefault="00AA0E61" w:rsidP="00AA0E61">
      <w:pPr>
        <w:spacing w:before="100" w:beforeAutospacing="1" w:after="100" w:afterAutospacing="1"/>
        <w:textAlignment w:val="baseline"/>
        <w:rPr>
          <w:rFonts w:ascii="Times" w:hAnsi="Times" w:cs="Times New Roman"/>
          <w:color w:val="1F1F1F"/>
          <w:lang w:val="en-NZ"/>
        </w:rPr>
      </w:pPr>
      <w:r w:rsidRPr="00AA0E61">
        <w:rPr>
          <w:rFonts w:ascii="Times" w:hAnsi="Times" w:cs="Times New Roman"/>
          <w:color w:val="1F1F1F"/>
          <w:lang w:val="en-NZ"/>
        </w:rPr>
        <w:t>Trustees, leaders and teachers need to improve the scrutiny of children’s progress and achievement information, in order to:</w:t>
      </w:r>
    </w:p>
    <w:p w:rsidR="00AA0E61" w:rsidRPr="00AA0E61" w:rsidRDefault="00AA0E61" w:rsidP="00AA0E61">
      <w:pPr>
        <w:numPr>
          <w:ilvl w:val="0"/>
          <w:numId w:val="3"/>
        </w:numPr>
        <w:textAlignment w:val="baseline"/>
        <w:rPr>
          <w:rFonts w:ascii="Times" w:eastAsia="Times New Roman" w:hAnsi="Times" w:cs="Times New Roman"/>
          <w:color w:val="1F1F1F"/>
          <w:lang w:val="en-NZ"/>
        </w:rPr>
      </w:pPr>
      <w:r w:rsidRPr="00AA0E61">
        <w:rPr>
          <w:rFonts w:ascii="Times" w:eastAsia="Times New Roman" w:hAnsi="Times" w:cs="Times New Roman"/>
          <w:color w:val="1F1F1F"/>
          <w:lang w:val="en-NZ"/>
        </w:rPr>
        <w:t>be better assured that all children are making sufficient progress</w:t>
      </w:r>
    </w:p>
    <w:p w:rsidR="00AA0E61" w:rsidRPr="00AA0E61" w:rsidRDefault="00AA0E61" w:rsidP="00AA0E61">
      <w:pPr>
        <w:numPr>
          <w:ilvl w:val="0"/>
          <w:numId w:val="3"/>
        </w:numPr>
        <w:textAlignment w:val="baseline"/>
        <w:rPr>
          <w:rFonts w:ascii="Times" w:eastAsia="Times New Roman" w:hAnsi="Times" w:cs="Times New Roman"/>
          <w:color w:val="1F1F1F"/>
          <w:lang w:val="en-NZ"/>
        </w:rPr>
      </w:pPr>
      <w:r w:rsidRPr="00AA0E61">
        <w:rPr>
          <w:rFonts w:ascii="Times" w:eastAsia="Times New Roman" w:hAnsi="Times" w:cs="Times New Roman"/>
          <w:color w:val="1F1F1F"/>
          <w:lang w:val="en-NZ"/>
        </w:rPr>
        <w:t>identify specific and common learning needs within learning areas</w:t>
      </w:r>
    </w:p>
    <w:p w:rsidR="00AA0E61" w:rsidRPr="00AA0E61" w:rsidRDefault="00AA0E61" w:rsidP="00AA0E61">
      <w:pPr>
        <w:numPr>
          <w:ilvl w:val="0"/>
          <w:numId w:val="3"/>
        </w:numPr>
        <w:textAlignment w:val="baseline"/>
        <w:rPr>
          <w:rFonts w:ascii="Times" w:eastAsia="Times New Roman" w:hAnsi="Times" w:cs="Times New Roman"/>
          <w:color w:val="1F1F1F"/>
          <w:lang w:val="en-NZ"/>
        </w:rPr>
      </w:pPr>
      <w:r w:rsidRPr="00AA0E61">
        <w:rPr>
          <w:rFonts w:ascii="Times" w:eastAsia="Times New Roman" w:hAnsi="Times" w:cs="Times New Roman"/>
          <w:color w:val="1F1F1F"/>
          <w:lang w:val="en-NZ"/>
        </w:rPr>
        <w:t>strengthen reporting to trustees on outcomes for children, particularly those targeted for acceleration</w:t>
      </w:r>
    </w:p>
    <w:p w:rsidR="00AA0E61" w:rsidRPr="00AA0E61" w:rsidRDefault="00AA0E61" w:rsidP="00AA0E61">
      <w:pPr>
        <w:numPr>
          <w:ilvl w:val="0"/>
          <w:numId w:val="3"/>
        </w:numPr>
        <w:textAlignment w:val="baseline"/>
        <w:rPr>
          <w:rFonts w:ascii="Times" w:eastAsia="Times New Roman" w:hAnsi="Times" w:cs="Times New Roman"/>
          <w:color w:val="1F1F1F"/>
          <w:lang w:val="en-NZ"/>
        </w:rPr>
      </w:pPr>
      <w:r w:rsidRPr="00AA0E61">
        <w:rPr>
          <w:rFonts w:ascii="Times" w:eastAsia="Times New Roman" w:hAnsi="Times" w:cs="Times New Roman"/>
          <w:color w:val="1F1F1F"/>
          <w:lang w:val="en-NZ"/>
        </w:rPr>
        <w:t>more effectively evaluate what is and what is not working to improve outcomes for children.</w:t>
      </w:r>
    </w:p>
    <w:p w:rsidR="00AA0E61" w:rsidRPr="00AA0E61" w:rsidRDefault="00AA0E61" w:rsidP="00AA0E61">
      <w:pPr>
        <w:spacing w:before="100" w:beforeAutospacing="1" w:after="100" w:afterAutospacing="1"/>
        <w:textAlignment w:val="baseline"/>
        <w:rPr>
          <w:rFonts w:ascii="Times" w:hAnsi="Times" w:cs="Times New Roman"/>
          <w:color w:val="1F1F1F"/>
          <w:lang w:val="en-NZ"/>
        </w:rPr>
      </w:pPr>
      <w:r w:rsidRPr="00AA0E61">
        <w:rPr>
          <w:rFonts w:ascii="Times" w:hAnsi="Times" w:cs="Times New Roman"/>
          <w:color w:val="1F1F1F"/>
          <w:lang w:val="en-NZ"/>
        </w:rPr>
        <w:t>To lift achievement levels in writing there is a need to develop the collective capacity of teachers for effective teaching of writing. This should include focused professional learning, relevant appraisal goals, robust teacher inquiry and a collective responsibility for the analysis of data, intentional planning and evaluation.</w:t>
      </w:r>
    </w:p>
    <w:p w:rsidR="00AA0E61" w:rsidRPr="00AA0E61" w:rsidRDefault="00AA0E61" w:rsidP="00AA0E61">
      <w:pPr>
        <w:spacing w:before="100" w:beforeAutospacing="1"/>
        <w:textAlignment w:val="baseline"/>
        <w:outlineLvl w:val="1"/>
        <w:rPr>
          <w:rFonts w:ascii="Times" w:eastAsia="Times New Roman" w:hAnsi="Times" w:cs="Times New Roman"/>
          <w:color w:val="62A60A"/>
          <w:sz w:val="36"/>
          <w:szCs w:val="36"/>
          <w:lang w:val="en-NZ"/>
        </w:rPr>
      </w:pPr>
      <w:r w:rsidRPr="00AA0E61">
        <w:rPr>
          <w:rFonts w:ascii="Times" w:eastAsia="Times New Roman" w:hAnsi="Times" w:cs="Times New Roman"/>
          <w:color w:val="62A60A"/>
          <w:sz w:val="36"/>
          <w:szCs w:val="36"/>
          <w:lang w:val="en-NZ"/>
        </w:rPr>
        <w:t>3 Board assurance on legal requirements</w:t>
      </w:r>
    </w:p>
    <w:p w:rsidR="00AA0E61" w:rsidRPr="00AA0E61" w:rsidRDefault="00AA0E61" w:rsidP="00AA0E61">
      <w:pPr>
        <w:spacing w:before="100" w:beforeAutospacing="1" w:after="100" w:afterAutospacing="1"/>
        <w:textAlignment w:val="baseline"/>
        <w:rPr>
          <w:rFonts w:ascii="Times" w:hAnsi="Times" w:cs="Times New Roman"/>
          <w:color w:val="1F1F1F"/>
          <w:lang w:val="en-NZ"/>
        </w:rPr>
      </w:pPr>
      <w:r w:rsidRPr="00AA0E61">
        <w:rPr>
          <w:rFonts w:ascii="Times" w:hAnsi="Times" w:cs="Times New Roman"/>
          <w:color w:val="1F1F1F"/>
          <w:lang w:val="en-NZ"/>
        </w:rPr>
        <w:t>Before the review, the board and principal of the school completed the ERO board assurance statement and self-audit checklists. In these documents they attested that they had taken all reasonable steps to meet their legislative obligations related to the following:</w:t>
      </w:r>
    </w:p>
    <w:p w:rsidR="00AA0E61" w:rsidRPr="00AA0E61" w:rsidRDefault="00AA0E61" w:rsidP="00AA0E61">
      <w:pPr>
        <w:numPr>
          <w:ilvl w:val="0"/>
          <w:numId w:val="4"/>
        </w:numPr>
        <w:textAlignment w:val="baseline"/>
        <w:rPr>
          <w:rFonts w:ascii="Times" w:eastAsia="Times New Roman" w:hAnsi="Times" w:cs="Times New Roman"/>
          <w:color w:val="1F1F1F"/>
          <w:lang w:val="en-NZ"/>
        </w:rPr>
      </w:pPr>
      <w:r w:rsidRPr="00AA0E61">
        <w:rPr>
          <w:rFonts w:ascii="Times" w:eastAsia="Times New Roman" w:hAnsi="Times" w:cs="Times New Roman"/>
          <w:color w:val="1F1F1F"/>
          <w:lang w:val="en-NZ"/>
        </w:rPr>
        <w:t>board administration</w:t>
      </w:r>
    </w:p>
    <w:p w:rsidR="00AA0E61" w:rsidRPr="00AA0E61" w:rsidRDefault="00AA0E61" w:rsidP="00AA0E61">
      <w:pPr>
        <w:numPr>
          <w:ilvl w:val="0"/>
          <w:numId w:val="4"/>
        </w:numPr>
        <w:textAlignment w:val="baseline"/>
        <w:rPr>
          <w:rFonts w:ascii="Times" w:eastAsia="Times New Roman" w:hAnsi="Times" w:cs="Times New Roman"/>
          <w:color w:val="1F1F1F"/>
          <w:lang w:val="en-NZ"/>
        </w:rPr>
      </w:pPr>
      <w:r w:rsidRPr="00AA0E61">
        <w:rPr>
          <w:rFonts w:ascii="Times" w:eastAsia="Times New Roman" w:hAnsi="Times" w:cs="Times New Roman"/>
          <w:color w:val="1F1F1F"/>
          <w:lang w:val="en-NZ"/>
        </w:rPr>
        <w:t>curriculum</w:t>
      </w:r>
    </w:p>
    <w:p w:rsidR="00AA0E61" w:rsidRPr="00AA0E61" w:rsidRDefault="00AA0E61" w:rsidP="00AA0E61">
      <w:pPr>
        <w:numPr>
          <w:ilvl w:val="0"/>
          <w:numId w:val="4"/>
        </w:numPr>
        <w:textAlignment w:val="baseline"/>
        <w:rPr>
          <w:rFonts w:ascii="Times" w:eastAsia="Times New Roman" w:hAnsi="Times" w:cs="Times New Roman"/>
          <w:color w:val="1F1F1F"/>
          <w:lang w:val="en-NZ"/>
        </w:rPr>
      </w:pPr>
      <w:r w:rsidRPr="00AA0E61">
        <w:rPr>
          <w:rFonts w:ascii="Times" w:eastAsia="Times New Roman" w:hAnsi="Times" w:cs="Times New Roman"/>
          <w:color w:val="1F1F1F"/>
          <w:lang w:val="en-NZ"/>
        </w:rPr>
        <w:t>management of health, safety and welfare</w:t>
      </w:r>
    </w:p>
    <w:p w:rsidR="00AA0E61" w:rsidRPr="00AA0E61" w:rsidRDefault="00AA0E61" w:rsidP="00AA0E61">
      <w:pPr>
        <w:numPr>
          <w:ilvl w:val="0"/>
          <w:numId w:val="4"/>
        </w:numPr>
        <w:textAlignment w:val="baseline"/>
        <w:rPr>
          <w:rFonts w:ascii="Times" w:eastAsia="Times New Roman" w:hAnsi="Times" w:cs="Times New Roman"/>
          <w:color w:val="1F1F1F"/>
          <w:lang w:val="en-NZ"/>
        </w:rPr>
      </w:pPr>
      <w:r w:rsidRPr="00AA0E61">
        <w:rPr>
          <w:rFonts w:ascii="Times" w:eastAsia="Times New Roman" w:hAnsi="Times" w:cs="Times New Roman"/>
          <w:color w:val="1F1F1F"/>
          <w:lang w:val="en-NZ"/>
        </w:rPr>
        <w:t>personnel management</w:t>
      </w:r>
    </w:p>
    <w:p w:rsidR="00AA0E61" w:rsidRPr="00AA0E61" w:rsidRDefault="00AA0E61" w:rsidP="00AA0E61">
      <w:pPr>
        <w:numPr>
          <w:ilvl w:val="0"/>
          <w:numId w:val="4"/>
        </w:numPr>
        <w:textAlignment w:val="baseline"/>
        <w:rPr>
          <w:rFonts w:ascii="Times" w:eastAsia="Times New Roman" w:hAnsi="Times" w:cs="Times New Roman"/>
          <w:color w:val="1F1F1F"/>
          <w:lang w:val="en-NZ"/>
        </w:rPr>
      </w:pPr>
      <w:r w:rsidRPr="00AA0E61">
        <w:rPr>
          <w:rFonts w:ascii="Times" w:eastAsia="Times New Roman" w:hAnsi="Times" w:cs="Times New Roman"/>
          <w:color w:val="1F1F1F"/>
          <w:lang w:val="en-NZ"/>
        </w:rPr>
        <w:t>finance</w:t>
      </w:r>
    </w:p>
    <w:p w:rsidR="00AA0E61" w:rsidRPr="00AA0E61" w:rsidRDefault="00AA0E61" w:rsidP="00AA0E61">
      <w:pPr>
        <w:numPr>
          <w:ilvl w:val="0"/>
          <w:numId w:val="4"/>
        </w:numPr>
        <w:textAlignment w:val="baseline"/>
        <w:rPr>
          <w:rFonts w:ascii="Times" w:eastAsia="Times New Roman" w:hAnsi="Times" w:cs="Times New Roman"/>
          <w:color w:val="1F1F1F"/>
          <w:lang w:val="en-NZ"/>
        </w:rPr>
      </w:pPr>
      <w:r w:rsidRPr="00AA0E61">
        <w:rPr>
          <w:rFonts w:ascii="Times" w:eastAsia="Times New Roman" w:hAnsi="Times" w:cs="Times New Roman"/>
          <w:color w:val="1F1F1F"/>
          <w:lang w:val="en-NZ"/>
        </w:rPr>
        <w:t>asset management.</w:t>
      </w:r>
    </w:p>
    <w:p w:rsidR="00AA0E61" w:rsidRPr="00AA0E61" w:rsidRDefault="00AA0E61" w:rsidP="00AA0E61">
      <w:pPr>
        <w:spacing w:before="100" w:beforeAutospacing="1" w:after="100" w:afterAutospacing="1"/>
        <w:textAlignment w:val="baseline"/>
        <w:rPr>
          <w:rFonts w:ascii="Times" w:hAnsi="Times" w:cs="Times New Roman"/>
          <w:color w:val="1F1F1F"/>
          <w:lang w:val="en-NZ"/>
        </w:rPr>
      </w:pPr>
      <w:r w:rsidRPr="00AA0E61">
        <w:rPr>
          <w:rFonts w:ascii="Times" w:hAnsi="Times" w:cs="Times New Roman"/>
          <w:color w:val="1F1F1F"/>
          <w:lang w:val="en-NZ"/>
        </w:rPr>
        <w:t>During the review, ERO checked the following items because they have a potentially high impact on student safety and wellbeing:</w:t>
      </w:r>
    </w:p>
    <w:p w:rsidR="00AA0E61" w:rsidRPr="00AA0E61" w:rsidRDefault="00AA0E61" w:rsidP="00AA0E61">
      <w:pPr>
        <w:numPr>
          <w:ilvl w:val="0"/>
          <w:numId w:val="5"/>
        </w:numPr>
        <w:textAlignment w:val="baseline"/>
        <w:rPr>
          <w:rFonts w:ascii="Times" w:eastAsia="Times New Roman" w:hAnsi="Times" w:cs="Times New Roman"/>
          <w:color w:val="1F1F1F"/>
          <w:lang w:val="en-NZ"/>
        </w:rPr>
      </w:pPr>
      <w:r w:rsidRPr="00AA0E61">
        <w:rPr>
          <w:rFonts w:ascii="Times" w:eastAsia="Times New Roman" w:hAnsi="Times" w:cs="Times New Roman"/>
          <w:color w:val="1F1F1F"/>
          <w:lang w:val="en-NZ"/>
        </w:rPr>
        <w:t>emotional safety of students (including prevention of bullying and sexual harassment)</w:t>
      </w:r>
    </w:p>
    <w:p w:rsidR="00AA0E61" w:rsidRPr="00AA0E61" w:rsidRDefault="00AA0E61" w:rsidP="00AA0E61">
      <w:pPr>
        <w:numPr>
          <w:ilvl w:val="0"/>
          <w:numId w:val="5"/>
        </w:numPr>
        <w:textAlignment w:val="baseline"/>
        <w:rPr>
          <w:rFonts w:ascii="Times" w:eastAsia="Times New Roman" w:hAnsi="Times" w:cs="Times New Roman"/>
          <w:color w:val="1F1F1F"/>
          <w:lang w:val="en-NZ"/>
        </w:rPr>
      </w:pPr>
      <w:r w:rsidRPr="00AA0E61">
        <w:rPr>
          <w:rFonts w:ascii="Times" w:eastAsia="Times New Roman" w:hAnsi="Times" w:cs="Times New Roman"/>
          <w:color w:val="1F1F1F"/>
          <w:lang w:val="en-NZ"/>
        </w:rPr>
        <w:t>physical safety of students</w:t>
      </w:r>
    </w:p>
    <w:p w:rsidR="00AA0E61" w:rsidRPr="00AA0E61" w:rsidRDefault="00AA0E61" w:rsidP="00AA0E61">
      <w:pPr>
        <w:numPr>
          <w:ilvl w:val="0"/>
          <w:numId w:val="5"/>
        </w:numPr>
        <w:textAlignment w:val="baseline"/>
        <w:rPr>
          <w:rFonts w:ascii="Times" w:eastAsia="Times New Roman" w:hAnsi="Times" w:cs="Times New Roman"/>
          <w:color w:val="1F1F1F"/>
          <w:lang w:val="en-NZ"/>
        </w:rPr>
      </w:pPr>
      <w:r w:rsidRPr="00AA0E61">
        <w:rPr>
          <w:rFonts w:ascii="Times" w:eastAsia="Times New Roman" w:hAnsi="Times" w:cs="Times New Roman"/>
          <w:color w:val="1F1F1F"/>
          <w:lang w:val="en-NZ"/>
        </w:rPr>
        <w:t>teacher registration and certification</w:t>
      </w:r>
    </w:p>
    <w:p w:rsidR="00AA0E61" w:rsidRPr="00AA0E61" w:rsidRDefault="00AA0E61" w:rsidP="00AA0E61">
      <w:pPr>
        <w:numPr>
          <w:ilvl w:val="0"/>
          <w:numId w:val="5"/>
        </w:numPr>
        <w:textAlignment w:val="baseline"/>
        <w:rPr>
          <w:rFonts w:ascii="Times" w:eastAsia="Times New Roman" w:hAnsi="Times" w:cs="Times New Roman"/>
          <w:color w:val="1F1F1F"/>
          <w:lang w:val="en-NZ"/>
        </w:rPr>
      </w:pPr>
      <w:r w:rsidRPr="00AA0E61">
        <w:rPr>
          <w:rFonts w:ascii="Times" w:eastAsia="Times New Roman" w:hAnsi="Times" w:cs="Times New Roman"/>
          <w:color w:val="1F1F1F"/>
          <w:lang w:val="en-NZ"/>
        </w:rPr>
        <w:t>processes for appointing staff</w:t>
      </w:r>
    </w:p>
    <w:p w:rsidR="00AA0E61" w:rsidRPr="00AA0E61" w:rsidRDefault="00AA0E61" w:rsidP="00AA0E61">
      <w:pPr>
        <w:numPr>
          <w:ilvl w:val="0"/>
          <w:numId w:val="5"/>
        </w:numPr>
        <w:textAlignment w:val="baseline"/>
        <w:rPr>
          <w:rFonts w:ascii="Times" w:eastAsia="Times New Roman" w:hAnsi="Times" w:cs="Times New Roman"/>
          <w:color w:val="1F1F1F"/>
          <w:lang w:val="en-NZ"/>
        </w:rPr>
      </w:pPr>
      <w:r w:rsidRPr="00AA0E61">
        <w:rPr>
          <w:rFonts w:ascii="Times" w:eastAsia="Times New Roman" w:hAnsi="Times" w:cs="Times New Roman"/>
          <w:color w:val="1F1F1F"/>
          <w:lang w:val="en-NZ"/>
        </w:rPr>
        <w:t>stand down, suspension, expulsion and exclusion of students</w:t>
      </w:r>
    </w:p>
    <w:p w:rsidR="00AA0E61" w:rsidRPr="00AA0E61" w:rsidRDefault="00AA0E61" w:rsidP="00AA0E61">
      <w:pPr>
        <w:numPr>
          <w:ilvl w:val="0"/>
          <w:numId w:val="5"/>
        </w:numPr>
        <w:textAlignment w:val="baseline"/>
        <w:rPr>
          <w:rFonts w:ascii="Times" w:eastAsia="Times New Roman" w:hAnsi="Times" w:cs="Times New Roman"/>
          <w:color w:val="1F1F1F"/>
          <w:lang w:val="en-NZ"/>
        </w:rPr>
      </w:pPr>
      <w:r w:rsidRPr="00AA0E61">
        <w:rPr>
          <w:rFonts w:ascii="Times" w:eastAsia="Times New Roman" w:hAnsi="Times" w:cs="Times New Roman"/>
          <w:color w:val="1F1F1F"/>
          <w:lang w:val="en-NZ"/>
        </w:rPr>
        <w:t>attendance</w:t>
      </w:r>
    </w:p>
    <w:p w:rsidR="00AA0E61" w:rsidRPr="00AA0E61" w:rsidRDefault="00AA0E61" w:rsidP="00AA0E61">
      <w:pPr>
        <w:numPr>
          <w:ilvl w:val="0"/>
          <w:numId w:val="5"/>
        </w:numPr>
        <w:textAlignment w:val="baseline"/>
        <w:rPr>
          <w:rFonts w:ascii="Times" w:eastAsia="Times New Roman" w:hAnsi="Times" w:cs="Times New Roman"/>
          <w:color w:val="1F1F1F"/>
          <w:lang w:val="en-NZ"/>
        </w:rPr>
      </w:pPr>
      <w:r w:rsidRPr="00AA0E61">
        <w:rPr>
          <w:rFonts w:ascii="Times" w:eastAsia="Times New Roman" w:hAnsi="Times" w:cs="Times New Roman"/>
          <w:color w:val="1F1F1F"/>
          <w:lang w:val="en-NZ"/>
        </w:rPr>
        <w:t>school policies in relation to meeting the requirements of the Vulnerable Children Act 2014.</w:t>
      </w:r>
    </w:p>
    <w:p w:rsidR="00AA0E61" w:rsidRPr="00AA0E61" w:rsidRDefault="00AA0E61" w:rsidP="00AA0E61">
      <w:pPr>
        <w:spacing w:before="100" w:beforeAutospacing="1"/>
        <w:textAlignment w:val="baseline"/>
        <w:outlineLvl w:val="2"/>
        <w:rPr>
          <w:rFonts w:ascii="Times" w:eastAsia="Times New Roman" w:hAnsi="Times" w:cs="Times New Roman"/>
          <w:color w:val="0075A8"/>
          <w:sz w:val="27"/>
          <w:szCs w:val="27"/>
          <w:lang w:val="en-NZ"/>
        </w:rPr>
      </w:pPr>
      <w:r w:rsidRPr="00AA0E61">
        <w:rPr>
          <w:rFonts w:ascii="Times" w:eastAsia="Times New Roman" w:hAnsi="Times" w:cs="Times New Roman"/>
          <w:color w:val="0075A8"/>
          <w:sz w:val="27"/>
          <w:szCs w:val="27"/>
          <w:lang w:val="en-NZ"/>
        </w:rPr>
        <w:t>Areas for improved compliance practice</w:t>
      </w:r>
    </w:p>
    <w:p w:rsidR="00AA0E61" w:rsidRPr="00AA0E61" w:rsidRDefault="00AA0E61" w:rsidP="00AA0E61">
      <w:pPr>
        <w:spacing w:before="100" w:beforeAutospacing="1" w:after="100" w:afterAutospacing="1"/>
        <w:textAlignment w:val="baseline"/>
        <w:rPr>
          <w:rFonts w:ascii="Times" w:hAnsi="Times" w:cs="Times New Roman"/>
          <w:color w:val="1F1F1F"/>
          <w:lang w:val="en-NZ"/>
        </w:rPr>
      </w:pPr>
      <w:r w:rsidRPr="00AA0E61">
        <w:rPr>
          <w:rFonts w:ascii="Times" w:hAnsi="Times" w:cs="Times New Roman"/>
          <w:color w:val="1F1F1F"/>
          <w:lang w:val="en-NZ"/>
        </w:rPr>
        <w:t>To improve current practice, the board of trustees should:</w:t>
      </w:r>
    </w:p>
    <w:p w:rsidR="00AA0E61" w:rsidRPr="00AA0E61" w:rsidRDefault="00AA0E61" w:rsidP="00AA0E61">
      <w:pPr>
        <w:numPr>
          <w:ilvl w:val="0"/>
          <w:numId w:val="6"/>
        </w:numPr>
        <w:textAlignment w:val="baseline"/>
        <w:rPr>
          <w:rFonts w:ascii="Times" w:eastAsia="Times New Roman" w:hAnsi="Times" w:cs="Times New Roman"/>
          <w:color w:val="1F1F1F"/>
          <w:lang w:val="en-NZ"/>
        </w:rPr>
      </w:pPr>
      <w:r w:rsidRPr="00AA0E61">
        <w:rPr>
          <w:rFonts w:ascii="Times" w:eastAsia="Times New Roman" w:hAnsi="Times" w:cs="Times New Roman"/>
          <w:color w:val="1F1F1F"/>
          <w:lang w:val="en-NZ"/>
        </w:rPr>
        <w:t>develop procedures to support policy statements in order to promote knowledge and understanding of current legal requirements and how these are to be applied in the school setting.</w:t>
      </w:r>
    </w:p>
    <w:p w:rsidR="00AA0E61" w:rsidRPr="00AA0E61" w:rsidRDefault="00AA0E61" w:rsidP="00AA0E61">
      <w:pPr>
        <w:spacing w:before="100" w:beforeAutospacing="1"/>
        <w:textAlignment w:val="baseline"/>
        <w:outlineLvl w:val="1"/>
        <w:rPr>
          <w:rFonts w:ascii="Times" w:eastAsia="Times New Roman" w:hAnsi="Times" w:cs="Times New Roman"/>
          <w:color w:val="62A60A"/>
          <w:sz w:val="36"/>
          <w:szCs w:val="36"/>
          <w:lang w:val="en-NZ"/>
        </w:rPr>
      </w:pPr>
      <w:r w:rsidRPr="00AA0E61">
        <w:rPr>
          <w:rFonts w:ascii="Times" w:eastAsia="Times New Roman" w:hAnsi="Times" w:cs="Times New Roman"/>
          <w:color w:val="62A60A"/>
          <w:sz w:val="36"/>
          <w:szCs w:val="36"/>
          <w:lang w:val="en-NZ"/>
        </w:rPr>
        <w:t>4 Going forward</w:t>
      </w:r>
    </w:p>
    <w:p w:rsidR="00AA0E61" w:rsidRPr="00AA0E61" w:rsidRDefault="00AA0E61" w:rsidP="00AA0E61">
      <w:pPr>
        <w:spacing w:before="100" w:beforeAutospacing="1"/>
        <w:textAlignment w:val="baseline"/>
        <w:outlineLvl w:val="2"/>
        <w:rPr>
          <w:rFonts w:ascii="Times" w:eastAsia="Times New Roman" w:hAnsi="Times" w:cs="Times New Roman"/>
          <w:color w:val="0075A8"/>
          <w:sz w:val="27"/>
          <w:szCs w:val="27"/>
          <w:lang w:val="en-NZ"/>
        </w:rPr>
      </w:pPr>
      <w:r w:rsidRPr="00AA0E61">
        <w:rPr>
          <w:rFonts w:ascii="Times" w:eastAsia="Times New Roman" w:hAnsi="Times" w:cs="Times New Roman"/>
          <w:color w:val="0075A8"/>
          <w:sz w:val="27"/>
          <w:szCs w:val="27"/>
          <w:lang w:val="en-NZ"/>
        </w:rPr>
        <w:t>Key strengths of the school</w:t>
      </w:r>
    </w:p>
    <w:p w:rsidR="00AA0E61" w:rsidRPr="00AA0E61" w:rsidRDefault="00AA0E61" w:rsidP="00AA0E61">
      <w:pPr>
        <w:spacing w:before="100" w:beforeAutospacing="1" w:after="100" w:afterAutospacing="1"/>
        <w:textAlignment w:val="baseline"/>
        <w:rPr>
          <w:rFonts w:ascii="Times" w:hAnsi="Times" w:cs="Times New Roman"/>
          <w:color w:val="1F1F1F"/>
          <w:lang w:val="en-NZ"/>
        </w:rPr>
      </w:pPr>
      <w:r w:rsidRPr="00AA0E61">
        <w:rPr>
          <w:rFonts w:ascii="Times" w:hAnsi="Times" w:cs="Times New Roman"/>
          <w:color w:val="1F1F1F"/>
          <w:lang w:val="en-NZ"/>
        </w:rPr>
        <w:t>For sustained improvement and future learner success, the school can draw on the following existing strengths:</w:t>
      </w:r>
    </w:p>
    <w:p w:rsidR="00AA0E61" w:rsidRPr="00AA0E61" w:rsidRDefault="00AA0E61" w:rsidP="00AA0E61">
      <w:pPr>
        <w:numPr>
          <w:ilvl w:val="0"/>
          <w:numId w:val="7"/>
        </w:numPr>
        <w:textAlignment w:val="baseline"/>
        <w:rPr>
          <w:rFonts w:ascii="Times" w:eastAsia="Times New Roman" w:hAnsi="Times" w:cs="Times New Roman"/>
          <w:color w:val="1F1F1F"/>
          <w:lang w:val="en-NZ"/>
        </w:rPr>
      </w:pPr>
      <w:r w:rsidRPr="00AA0E61">
        <w:rPr>
          <w:rFonts w:ascii="Times" w:eastAsia="Times New Roman" w:hAnsi="Times" w:cs="Times New Roman"/>
          <w:color w:val="1F1F1F"/>
          <w:lang w:val="en-NZ"/>
        </w:rPr>
        <w:t>a calm, positive and caring learning environment that supports all students to develop competencies for relating to others, self-management and contributing to the life of the school</w:t>
      </w:r>
    </w:p>
    <w:p w:rsidR="00AA0E61" w:rsidRPr="00AA0E61" w:rsidRDefault="00AA0E61" w:rsidP="00AA0E61">
      <w:pPr>
        <w:numPr>
          <w:ilvl w:val="0"/>
          <w:numId w:val="7"/>
        </w:numPr>
        <w:textAlignment w:val="baseline"/>
        <w:rPr>
          <w:rFonts w:ascii="Times" w:eastAsia="Times New Roman" w:hAnsi="Times" w:cs="Times New Roman"/>
          <w:color w:val="1F1F1F"/>
          <w:lang w:val="en-NZ"/>
        </w:rPr>
      </w:pPr>
      <w:r w:rsidRPr="00AA0E61">
        <w:rPr>
          <w:rFonts w:ascii="Times" w:eastAsia="Times New Roman" w:hAnsi="Times" w:cs="Times New Roman"/>
          <w:color w:val="1F1F1F"/>
          <w:lang w:val="en-NZ"/>
        </w:rPr>
        <w:t>a broad and responsive curriculum that provides all children with the opportunity to develop their strengths and interests</w:t>
      </w:r>
    </w:p>
    <w:p w:rsidR="00AA0E61" w:rsidRPr="00AA0E61" w:rsidRDefault="00AA0E61" w:rsidP="00AA0E61">
      <w:pPr>
        <w:numPr>
          <w:ilvl w:val="0"/>
          <w:numId w:val="7"/>
        </w:numPr>
        <w:textAlignment w:val="baseline"/>
        <w:rPr>
          <w:rFonts w:ascii="Times" w:eastAsia="Times New Roman" w:hAnsi="Times" w:cs="Times New Roman"/>
          <w:color w:val="1F1F1F"/>
          <w:lang w:val="en-NZ"/>
        </w:rPr>
      </w:pPr>
      <w:r w:rsidRPr="00AA0E61">
        <w:rPr>
          <w:rFonts w:ascii="Times" w:eastAsia="Times New Roman" w:hAnsi="Times" w:cs="Times New Roman"/>
          <w:color w:val="1F1F1F"/>
          <w:lang w:val="en-NZ"/>
        </w:rPr>
        <w:t>well-established learning support programmes and resourcing that provide equitable learning opportunities for identified children.</w:t>
      </w:r>
    </w:p>
    <w:p w:rsidR="00AA0E61" w:rsidRPr="00AA0E61" w:rsidRDefault="00AA0E61" w:rsidP="00AA0E61">
      <w:pPr>
        <w:spacing w:before="100" w:beforeAutospacing="1"/>
        <w:textAlignment w:val="baseline"/>
        <w:outlineLvl w:val="2"/>
        <w:rPr>
          <w:rFonts w:ascii="Times" w:eastAsia="Times New Roman" w:hAnsi="Times" w:cs="Times New Roman"/>
          <w:color w:val="0075A8"/>
          <w:sz w:val="27"/>
          <w:szCs w:val="27"/>
          <w:lang w:val="en-NZ"/>
        </w:rPr>
      </w:pPr>
      <w:r w:rsidRPr="00AA0E61">
        <w:rPr>
          <w:rFonts w:ascii="Times" w:eastAsia="Times New Roman" w:hAnsi="Times" w:cs="Times New Roman"/>
          <w:color w:val="0075A8"/>
          <w:sz w:val="27"/>
          <w:szCs w:val="27"/>
          <w:lang w:val="en-NZ"/>
        </w:rPr>
        <w:t>Next steps</w:t>
      </w:r>
    </w:p>
    <w:p w:rsidR="00AA0E61" w:rsidRPr="00AA0E61" w:rsidRDefault="00AA0E61" w:rsidP="00AA0E61">
      <w:pPr>
        <w:spacing w:before="100" w:beforeAutospacing="1" w:after="100" w:afterAutospacing="1"/>
        <w:textAlignment w:val="baseline"/>
        <w:rPr>
          <w:rFonts w:ascii="Times" w:hAnsi="Times" w:cs="Times New Roman"/>
          <w:color w:val="1F1F1F"/>
          <w:lang w:val="en-NZ"/>
        </w:rPr>
      </w:pPr>
      <w:r w:rsidRPr="00AA0E61">
        <w:rPr>
          <w:rFonts w:ascii="Times" w:hAnsi="Times" w:cs="Times New Roman"/>
          <w:color w:val="1F1F1F"/>
          <w:lang w:val="en-NZ"/>
        </w:rPr>
        <w:t>For sustained improvement and future learner success, priorities for further development are in:</w:t>
      </w:r>
    </w:p>
    <w:p w:rsidR="00AA0E61" w:rsidRPr="00AA0E61" w:rsidRDefault="00AA0E61" w:rsidP="00AA0E61">
      <w:pPr>
        <w:numPr>
          <w:ilvl w:val="0"/>
          <w:numId w:val="8"/>
        </w:numPr>
        <w:textAlignment w:val="baseline"/>
        <w:rPr>
          <w:rFonts w:ascii="Times" w:eastAsia="Times New Roman" w:hAnsi="Times" w:cs="Times New Roman"/>
          <w:color w:val="1F1F1F"/>
          <w:lang w:val="en-NZ"/>
        </w:rPr>
      </w:pPr>
      <w:r w:rsidRPr="00AA0E61">
        <w:rPr>
          <w:rFonts w:ascii="Times" w:eastAsia="Times New Roman" w:hAnsi="Times" w:cs="Times New Roman"/>
          <w:color w:val="1F1F1F"/>
          <w:lang w:val="en-NZ"/>
        </w:rPr>
        <w:t>closer scrutiny of progress and achievement information to know about the sufficiency of progress of all students</w:t>
      </w:r>
    </w:p>
    <w:p w:rsidR="00AA0E61" w:rsidRPr="00AA0E61" w:rsidRDefault="00AA0E61" w:rsidP="00AA0E61">
      <w:pPr>
        <w:numPr>
          <w:ilvl w:val="0"/>
          <w:numId w:val="8"/>
        </w:numPr>
        <w:textAlignment w:val="baseline"/>
        <w:rPr>
          <w:rFonts w:ascii="Times" w:eastAsia="Times New Roman" w:hAnsi="Times" w:cs="Times New Roman"/>
          <w:color w:val="1F1F1F"/>
          <w:lang w:val="en-NZ"/>
        </w:rPr>
      </w:pPr>
      <w:r w:rsidRPr="00AA0E61">
        <w:rPr>
          <w:rFonts w:ascii="Times" w:eastAsia="Times New Roman" w:hAnsi="Times" w:cs="Times New Roman"/>
          <w:color w:val="1F1F1F"/>
          <w:lang w:val="en-NZ"/>
        </w:rPr>
        <w:t>evaluating the effectiveness of writing programmes to better know what is working well and what needs improvement to raise writing achievement overall</w:t>
      </w:r>
    </w:p>
    <w:p w:rsidR="00AA0E61" w:rsidRPr="00AA0E61" w:rsidRDefault="00AA0E61" w:rsidP="00AA0E61">
      <w:pPr>
        <w:numPr>
          <w:ilvl w:val="0"/>
          <w:numId w:val="8"/>
        </w:numPr>
        <w:textAlignment w:val="baseline"/>
        <w:rPr>
          <w:rFonts w:ascii="Times" w:eastAsia="Times New Roman" w:hAnsi="Times" w:cs="Times New Roman"/>
          <w:color w:val="1F1F1F"/>
          <w:lang w:val="en-NZ"/>
        </w:rPr>
      </w:pPr>
      <w:r w:rsidRPr="00AA0E61">
        <w:rPr>
          <w:rFonts w:ascii="Times" w:eastAsia="Times New Roman" w:hAnsi="Times" w:cs="Times New Roman"/>
          <w:color w:val="1F1F1F"/>
          <w:lang w:val="en-NZ"/>
        </w:rPr>
        <w:t>targeted planning to accelerate learning in writing. </w:t>
      </w:r>
    </w:p>
    <w:p w:rsidR="00AA0E61" w:rsidRPr="00AA0E61" w:rsidRDefault="00AA0E61" w:rsidP="00AA0E61">
      <w:pPr>
        <w:spacing w:before="100" w:beforeAutospacing="1"/>
        <w:textAlignment w:val="baseline"/>
        <w:outlineLvl w:val="2"/>
        <w:rPr>
          <w:rFonts w:ascii="Times" w:eastAsia="Times New Roman" w:hAnsi="Times" w:cs="Times New Roman"/>
          <w:color w:val="0075A8"/>
          <w:sz w:val="27"/>
          <w:szCs w:val="27"/>
          <w:lang w:val="en-NZ"/>
        </w:rPr>
      </w:pPr>
      <w:r w:rsidRPr="00AA0E61">
        <w:rPr>
          <w:rFonts w:ascii="Times" w:eastAsia="Times New Roman" w:hAnsi="Times" w:cs="Times New Roman"/>
          <w:color w:val="0075A8"/>
          <w:sz w:val="27"/>
          <w:szCs w:val="27"/>
          <w:lang w:val="en-NZ"/>
        </w:rPr>
        <w:t>ERO’s next external evaluation process and timing</w:t>
      </w:r>
    </w:p>
    <w:p w:rsidR="00AA0E61" w:rsidRPr="00AA0E61" w:rsidRDefault="00AA0E61" w:rsidP="00AA0E61">
      <w:pPr>
        <w:spacing w:before="100" w:beforeAutospacing="1" w:after="100" w:afterAutospacing="1"/>
        <w:textAlignment w:val="baseline"/>
        <w:rPr>
          <w:rFonts w:ascii="Times" w:hAnsi="Times" w:cs="Times New Roman"/>
          <w:color w:val="1F1F1F"/>
          <w:lang w:val="en-NZ"/>
        </w:rPr>
      </w:pPr>
      <w:r w:rsidRPr="00AA0E61">
        <w:rPr>
          <w:rFonts w:ascii="Times" w:hAnsi="Times" w:cs="Times New Roman"/>
          <w:color w:val="1F1F1F"/>
          <w:lang w:val="en-NZ"/>
        </w:rPr>
        <w:t>ERO is likely to carry out the next external evaluation in three years. </w:t>
      </w:r>
    </w:p>
    <w:p w:rsidR="00AA0E61" w:rsidRPr="00AA0E61" w:rsidRDefault="00AA0E61" w:rsidP="00AA0E61">
      <w:pPr>
        <w:spacing w:before="100" w:beforeAutospacing="1" w:after="100" w:afterAutospacing="1"/>
        <w:textAlignment w:val="baseline"/>
        <w:rPr>
          <w:rFonts w:ascii="Times" w:hAnsi="Times" w:cs="Times New Roman"/>
          <w:color w:val="1F1F1F"/>
          <w:lang w:val="en-NZ"/>
        </w:rPr>
      </w:pPr>
      <w:r w:rsidRPr="00AA0E61">
        <w:rPr>
          <w:rFonts w:ascii="Times" w:hAnsi="Times" w:cs="Times New Roman"/>
          <w:color w:val="1F1F1F"/>
          <w:lang w:val="en-NZ"/>
        </w:rPr>
        <w:t>Dr Lesley Patterson</w:t>
      </w:r>
      <w:r w:rsidRPr="00AA0E61">
        <w:rPr>
          <w:rFonts w:ascii="Times" w:hAnsi="Times" w:cs="Times New Roman"/>
          <w:color w:val="1F1F1F"/>
          <w:lang w:val="en-NZ"/>
        </w:rPr>
        <w:br/>
        <w:t>Deputy Chief Review Officer Southern</w:t>
      </w:r>
    </w:p>
    <w:p w:rsidR="00AA0E61" w:rsidRPr="00AA0E61" w:rsidRDefault="00AA0E61" w:rsidP="00AA0E61">
      <w:pPr>
        <w:spacing w:before="100" w:beforeAutospacing="1" w:after="100" w:afterAutospacing="1"/>
        <w:textAlignment w:val="baseline"/>
        <w:rPr>
          <w:rFonts w:ascii="Times" w:hAnsi="Times" w:cs="Times New Roman"/>
          <w:color w:val="1F1F1F"/>
          <w:lang w:val="en-NZ"/>
        </w:rPr>
      </w:pPr>
      <w:r w:rsidRPr="00AA0E61">
        <w:rPr>
          <w:rFonts w:ascii="Times" w:hAnsi="Times" w:cs="Times New Roman"/>
          <w:color w:val="1F1F1F"/>
          <w:lang w:val="en-NZ"/>
        </w:rPr>
        <w:t>Te Waipounamu - Southern Region</w:t>
      </w:r>
    </w:p>
    <w:p w:rsidR="00AA0E61" w:rsidRPr="00AA0E61" w:rsidRDefault="00AA0E61" w:rsidP="00AA0E61">
      <w:pPr>
        <w:spacing w:before="100" w:beforeAutospacing="1" w:after="100" w:afterAutospacing="1"/>
        <w:textAlignment w:val="baseline"/>
        <w:rPr>
          <w:rFonts w:ascii="Times" w:hAnsi="Times" w:cs="Times New Roman"/>
          <w:color w:val="1F1F1F"/>
          <w:lang w:val="en-NZ"/>
        </w:rPr>
      </w:pPr>
      <w:r w:rsidRPr="00AA0E61">
        <w:rPr>
          <w:rFonts w:ascii="Times" w:hAnsi="Times" w:cs="Times New Roman"/>
          <w:color w:val="1F1F1F"/>
          <w:lang w:val="en-NZ"/>
        </w:rPr>
        <w:t>9 April 2018</w:t>
      </w:r>
    </w:p>
    <w:p w:rsidR="00AA0E61" w:rsidRPr="00AA0E61" w:rsidRDefault="00AA0E61" w:rsidP="00AA0E61">
      <w:pPr>
        <w:spacing w:before="100" w:beforeAutospacing="1"/>
        <w:textAlignment w:val="baseline"/>
        <w:outlineLvl w:val="1"/>
        <w:rPr>
          <w:rFonts w:ascii="Times" w:eastAsia="Times New Roman" w:hAnsi="Times" w:cs="Times New Roman"/>
          <w:color w:val="62A60A"/>
          <w:sz w:val="36"/>
          <w:szCs w:val="36"/>
          <w:lang w:val="en-NZ"/>
        </w:rPr>
      </w:pPr>
      <w:r w:rsidRPr="00AA0E61">
        <w:rPr>
          <w:rFonts w:ascii="Times" w:eastAsia="Times New Roman" w:hAnsi="Times" w:cs="Times New Roman"/>
          <w:color w:val="62A60A"/>
          <w:sz w:val="36"/>
          <w:szCs w:val="36"/>
          <w:lang w:val="en-NZ"/>
        </w:rPr>
        <w:t>About the school </w:t>
      </w:r>
    </w:p>
    <w:tbl>
      <w:tblPr>
        <w:tblW w:w="0" w:type="dxa"/>
        <w:tblCellMar>
          <w:left w:w="0" w:type="dxa"/>
          <w:right w:w="0" w:type="dxa"/>
        </w:tblCellMar>
        <w:tblLook w:val="04A0" w:firstRow="1" w:lastRow="0" w:firstColumn="1" w:lastColumn="0" w:noHBand="0" w:noVBand="1"/>
      </w:tblPr>
      <w:tblGrid>
        <w:gridCol w:w="3948"/>
        <w:gridCol w:w="4352"/>
      </w:tblGrid>
      <w:tr w:rsidR="00AA0E61" w:rsidRPr="00AA0E61" w:rsidTr="00AA0E61">
        <w:tc>
          <w:tcPr>
            <w:tcW w:w="5660" w:type="dxa"/>
            <w:tcBorders>
              <w:bottom w:val="single" w:sz="24" w:space="0" w:color="C2C4C5"/>
              <w:right w:val="single" w:sz="24" w:space="0" w:color="C2C4C5"/>
            </w:tcBorders>
            <w:shd w:val="clear" w:color="auto" w:fill="F4F4F4"/>
            <w:noWrap/>
            <w:vAlign w:val="bottom"/>
            <w:hideMark/>
          </w:tcPr>
          <w:p w:rsidR="00AA0E61" w:rsidRPr="00AA0E61" w:rsidRDefault="00AA0E61" w:rsidP="00AA0E61">
            <w:pPr>
              <w:textAlignment w:val="baseline"/>
              <w:rPr>
                <w:rFonts w:ascii="Times" w:hAnsi="Times" w:cs="Times New Roman"/>
                <w:color w:val="1F1F1F"/>
                <w:sz w:val="23"/>
                <w:szCs w:val="23"/>
                <w:lang w:val="en-NZ"/>
              </w:rPr>
            </w:pPr>
            <w:r w:rsidRPr="00AA0E61">
              <w:rPr>
                <w:rFonts w:ascii="Times" w:hAnsi="Times" w:cs="Times New Roman"/>
                <w:color w:val="1F1F1F"/>
                <w:sz w:val="23"/>
                <w:szCs w:val="23"/>
                <w:lang w:val="en-NZ"/>
              </w:rPr>
              <w:t>Location</w:t>
            </w:r>
          </w:p>
        </w:tc>
        <w:tc>
          <w:tcPr>
            <w:tcW w:w="6240" w:type="dxa"/>
            <w:tcBorders>
              <w:bottom w:val="single" w:sz="24" w:space="0" w:color="C2C4C5"/>
            </w:tcBorders>
            <w:shd w:val="clear" w:color="auto" w:fill="F4F4F4"/>
            <w:noWrap/>
            <w:vAlign w:val="bottom"/>
            <w:hideMark/>
          </w:tcPr>
          <w:p w:rsidR="00AA0E61" w:rsidRPr="00AA0E61" w:rsidRDefault="00AA0E61" w:rsidP="00AA0E61">
            <w:pPr>
              <w:textAlignment w:val="baseline"/>
              <w:rPr>
                <w:rFonts w:ascii="Times" w:hAnsi="Times" w:cs="Times New Roman"/>
                <w:color w:val="1F1F1F"/>
                <w:sz w:val="23"/>
                <w:szCs w:val="23"/>
                <w:lang w:val="en-NZ"/>
              </w:rPr>
            </w:pPr>
            <w:r w:rsidRPr="00AA0E61">
              <w:rPr>
                <w:rFonts w:ascii="Times" w:hAnsi="Times" w:cs="Times New Roman"/>
                <w:color w:val="1F1F1F"/>
                <w:sz w:val="23"/>
                <w:szCs w:val="23"/>
                <w:lang w:val="en-NZ"/>
              </w:rPr>
              <w:t>Dunedin</w:t>
            </w:r>
          </w:p>
        </w:tc>
      </w:tr>
      <w:tr w:rsidR="00AA0E61" w:rsidRPr="00AA0E61" w:rsidTr="00AA0E61">
        <w:tc>
          <w:tcPr>
            <w:tcW w:w="5660" w:type="dxa"/>
            <w:tcBorders>
              <w:bottom w:val="single" w:sz="24" w:space="0" w:color="C2C4C5"/>
              <w:right w:val="single" w:sz="24" w:space="0" w:color="C2C4C5"/>
            </w:tcBorders>
            <w:noWrap/>
            <w:vAlign w:val="bottom"/>
            <w:hideMark/>
          </w:tcPr>
          <w:p w:rsidR="00AA0E61" w:rsidRPr="00AA0E61" w:rsidRDefault="00AA0E61" w:rsidP="00AA0E61">
            <w:pPr>
              <w:textAlignment w:val="baseline"/>
              <w:rPr>
                <w:rFonts w:ascii="Times" w:hAnsi="Times" w:cs="Times New Roman"/>
                <w:color w:val="1F1F1F"/>
                <w:sz w:val="23"/>
                <w:szCs w:val="23"/>
                <w:lang w:val="en-NZ"/>
              </w:rPr>
            </w:pPr>
            <w:r w:rsidRPr="00AA0E61">
              <w:rPr>
                <w:rFonts w:ascii="Times" w:hAnsi="Times" w:cs="Times New Roman"/>
                <w:color w:val="1F1F1F"/>
                <w:sz w:val="23"/>
                <w:szCs w:val="23"/>
                <w:lang w:val="en-NZ"/>
              </w:rPr>
              <w:t>Ministry of Education profile number</w:t>
            </w:r>
          </w:p>
        </w:tc>
        <w:tc>
          <w:tcPr>
            <w:tcW w:w="6240" w:type="dxa"/>
            <w:tcBorders>
              <w:bottom w:val="single" w:sz="24" w:space="0" w:color="C2C4C5"/>
            </w:tcBorders>
            <w:noWrap/>
            <w:vAlign w:val="bottom"/>
            <w:hideMark/>
          </w:tcPr>
          <w:p w:rsidR="00AA0E61" w:rsidRPr="00AA0E61" w:rsidRDefault="00AA0E61" w:rsidP="00AA0E61">
            <w:pPr>
              <w:textAlignment w:val="baseline"/>
              <w:rPr>
                <w:rFonts w:ascii="Times" w:hAnsi="Times" w:cs="Times New Roman"/>
                <w:color w:val="1F1F1F"/>
                <w:sz w:val="23"/>
                <w:szCs w:val="23"/>
                <w:lang w:val="en-NZ"/>
              </w:rPr>
            </w:pPr>
            <w:r w:rsidRPr="00AA0E61">
              <w:rPr>
                <w:rFonts w:ascii="Times" w:hAnsi="Times" w:cs="Times New Roman"/>
                <w:color w:val="1F1F1F"/>
                <w:sz w:val="23"/>
                <w:szCs w:val="23"/>
                <w:lang w:val="en-NZ"/>
              </w:rPr>
              <w:t>3745</w:t>
            </w:r>
          </w:p>
        </w:tc>
      </w:tr>
      <w:tr w:rsidR="00AA0E61" w:rsidRPr="00AA0E61" w:rsidTr="00AA0E61">
        <w:tc>
          <w:tcPr>
            <w:tcW w:w="5660" w:type="dxa"/>
            <w:tcBorders>
              <w:bottom w:val="single" w:sz="24" w:space="0" w:color="C2C4C5"/>
              <w:right w:val="single" w:sz="24" w:space="0" w:color="C2C4C5"/>
            </w:tcBorders>
            <w:shd w:val="clear" w:color="auto" w:fill="F4F4F4"/>
            <w:noWrap/>
            <w:vAlign w:val="bottom"/>
            <w:hideMark/>
          </w:tcPr>
          <w:p w:rsidR="00AA0E61" w:rsidRPr="00AA0E61" w:rsidRDefault="00AA0E61" w:rsidP="00AA0E61">
            <w:pPr>
              <w:textAlignment w:val="baseline"/>
              <w:rPr>
                <w:rFonts w:ascii="Times" w:hAnsi="Times" w:cs="Times New Roman"/>
                <w:color w:val="1F1F1F"/>
                <w:sz w:val="23"/>
                <w:szCs w:val="23"/>
                <w:lang w:val="en-NZ"/>
              </w:rPr>
            </w:pPr>
            <w:r w:rsidRPr="00AA0E61">
              <w:rPr>
                <w:rFonts w:ascii="Times" w:hAnsi="Times" w:cs="Times New Roman"/>
                <w:color w:val="1F1F1F"/>
                <w:sz w:val="23"/>
                <w:szCs w:val="23"/>
                <w:lang w:val="en-NZ"/>
              </w:rPr>
              <w:t>School type</w:t>
            </w:r>
          </w:p>
        </w:tc>
        <w:tc>
          <w:tcPr>
            <w:tcW w:w="6240" w:type="dxa"/>
            <w:tcBorders>
              <w:bottom w:val="single" w:sz="24" w:space="0" w:color="C2C4C5"/>
            </w:tcBorders>
            <w:shd w:val="clear" w:color="auto" w:fill="F4F4F4"/>
            <w:noWrap/>
            <w:vAlign w:val="bottom"/>
            <w:hideMark/>
          </w:tcPr>
          <w:p w:rsidR="00AA0E61" w:rsidRPr="00AA0E61" w:rsidRDefault="00AA0E61" w:rsidP="00AA0E61">
            <w:pPr>
              <w:textAlignment w:val="baseline"/>
              <w:rPr>
                <w:rFonts w:ascii="Times" w:hAnsi="Times" w:cs="Times New Roman"/>
                <w:color w:val="1F1F1F"/>
                <w:sz w:val="23"/>
                <w:szCs w:val="23"/>
                <w:lang w:val="en-NZ"/>
              </w:rPr>
            </w:pPr>
            <w:r w:rsidRPr="00AA0E61">
              <w:rPr>
                <w:rFonts w:ascii="Times" w:hAnsi="Times" w:cs="Times New Roman"/>
                <w:color w:val="1F1F1F"/>
                <w:sz w:val="23"/>
                <w:szCs w:val="23"/>
                <w:lang w:val="en-NZ"/>
              </w:rPr>
              <w:t>Contributing</w:t>
            </w:r>
          </w:p>
        </w:tc>
      </w:tr>
      <w:tr w:rsidR="00AA0E61" w:rsidRPr="00AA0E61" w:rsidTr="00AA0E61">
        <w:tc>
          <w:tcPr>
            <w:tcW w:w="5660" w:type="dxa"/>
            <w:tcBorders>
              <w:bottom w:val="single" w:sz="24" w:space="0" w:color="C2C4C5"/>
              <w:right w:val="single" w:sz="24" w:space="0" w:color="C2C4C5"/>
            </w:tcBorders>
            <w:noWrap/>
            <w:vAlign w:val="bottom"/>
            <w:hideMark/>
          </w:tcPr>
          <w:p w:rsidR="00AA0E61" w:rsidRPr="00AA0E61" w:rsidRDefault="00AA0E61" w:rsidP="00AA0E61">
            <w:pPr>
              <w:textAlignment w:val="baseline"/>
              <w:rPr>
                <w:rFonts w:ascii="Times" w:hAnsi="Times" w:cs="Times New Roman"/>
                <w:color w:val="1F1F1F"/>
                <w:sz w:val="23"/>
                <w:szCs w:val="23"/>
                <w:lang w:val="en-NZ"/>
              </w:rPr>
            </w:pPr>
            <w:r w:rsidRPr="00AA0E61">
              <w:rPr>
                <w:rFonts w:ascii="Times" w:hAnsi="Times" w:cs="Times New Roman"/>
                <w:color w:val="1F1F1F"/>
                <w:sz w:val="23"/>
                <w:szCs w:val="23"/>
                <w:lang w:val="en-NZ"/>
              </w:rPr>
              <w:t>School roll</w:t>
            </w:r>
          </w:p>
        </w:tc>
        <w:tc>
          <w:tcPr>
            <w:tcW w:w="6240" w:type="dxa"/>
            <w:tcBorders>
              <w:bottom w:val="single" w:sz="24" w:space="0" w:color="C2C4C5"/>
            </w:tcBorders>
            <w:noWrap/>
            <w:vAlign w:val="bottom"/>
            <w:hideMark/>
          </w:tcPr>
          <w:p w:rsidR="00AA0E61" w:rsidRPr="00AA0E61" w:rsidRDefault="00AA0E61" w:rsidP="00AA0E61">
            <w:pPr>
              <w:textAlignment w:val="baseline"/>
              <w:rPr>
                <w:rFonts w:ascii="Times" w:hAnsi="Times" w:cs="Times New Roman"/>
                <w:color w:val="1F1F1F"/>
                <w:sz w:val="23"/>
                <w:szCs w:val="23"/>
                <w:lang w:val="en-NZ"/>
              </w:rPr>
            </w:pPr>
            <w:r w:rsidRPr="00AA0E61">
              <w:rPr>
                <w:rFonts w:ascii="Times" w:hAnsi="Times" w:cs="Times New Roman"/>
                <w:color w:val="1F1F1F"/>
                <w:sz w:val="23"/>
                <w:szCs w:val="23"/>
                <w:lang w:val="en-NZ"/>
              </w:rPr>
              <w:t>50</w:t>
            </w:r>
          </w:p>
        </w:tc>
      </w:tr>
      <w:tr w:rsidR="00AA0E61" w:rsidRPr="00AA0E61" w:rsidTr="00AA0E61">
        <w:tc>
          <w:tcPr>
            <w:tcW w:w="5660" w:type="dxa"/>
            <w:tcBorders>
              <w:bottom w:val="single" w:sz="24" w:space="0" w:color="C2C4C5"/>
              <w:right w:val="single" w:sz="24" w:space="0" w:color="C2C4C5"/>
            </w:tcBorders>
            <w:shd w:val="clear" w:color="auto" w:fill="F4F4F4"/>
            <w:noWrap/>
            <w:vAlign w:val="bottom"/>
            <w:hideMark/>
          </w:tcPr>
          <w:p w:rsidR="00AA0E61" w:rsidRPr="00AA0E61" w:rsidRDefault="00AA0E61" w:rsidP="00AA0E61">
            <w:pPr>
              <w:textAlignment w:val="baseline"/>
              <w:rPr>
                <w:rFonts w:ascii="Times" w:hAnsi="Times" w:cs="Times New Roman"/>
                <w:color w:val="1F1F1F"/>
                <w:sz w:val="23"/>
                <w:szCs w:val="23"/>
                <w:lang w:val="en-NZ"/>
              </w:rPr>
            </w:pPr>
            <w:r w:rsidRPr="00AA0E61">
              <w:rPr>
                <w:rFonts w:ascii="Times" w:hAnsi="Times" w:cs="Times New Roman"/>
                <w:color w:val="1F1F1F"/>
                <w:sz w:val="23"/>
                <w:szCs w:val="23"/>
                <w:lang w:val="en-NZ"/>
              </w:rPr>
              <w:t>Gender composition</w:t>
            </w:r>
          </w:p>
        </w:tc>
        <w:tc>
          <w:tcPr>
            <w:tcW w:w="6240" w:type="dxa"/>
            <w:tcBorders>
              <w:bottom w:val="single" w:sz="24" w:space="0" w:color="C2C4C5"/>
            </w:tcBorders>
            <w:shd w:val="clear" w:color="auto" w:fill="F4F4F4"/>
            <w:noWrap/>
            <w:vAlign w:val="bottom"/>
            <w:hideMark/>
          </w:tcPr>
          <w:p w:rsidR="00AA0E61" w:rsidRPr="00AA0E61" w:rsidRDefault="00AA0E61" w:rsidP="00AA0E61">
            <w:pPr>
              <w:textAlignment w:val="baseline"/>
              <w:rPr>
                <w:rFonts w:ascii="Times" w:hAnsi="Times" w:cs="Times New Roman"/>
                <w:color w:val="1F1F1F"/>
                <w:sz w:val="23"/>
                <w:szCs w:val="23"/>
                <w:lang w:val="en-NZ"/>
              </w:rPr>
            </w:pPr>
            <w:r w:rsidRPr="00AA0E61">
              <w:rPr>
                <w:rFonts w:ascii="Times" w:hAnsi="Times" w:cs="Times New Roman"/>
                <w:color w:val="1F1F1F"/>
                <w:sz w:val="23"/>
                <w:szCs w:val="23"/>
                <w:lang w:val="en-NZ"/>
              </w:rPr>
              <w:t>Boys  28</w:t>
            </w:r>
          </w:p>
          <w:p w:rsidR="00AA0E61" w:rsidRPr="00AA0E61" w:rsidRDefault="00AA0E61" w:rsidP="00AA0E61">
            <w:pPr>
              <w:spacing w:before="100" w:beforeAutospacing="1" w:after="100" w:afterAutospacing="1"/>
              <w:textAlignment w:val="baseline"/>
              <w:rPr>
                <w:rFonts w:ascii="Times" w:hAnsi="Times" w:cs="Times New Roman"/>
                <w:color w:val="1F1F1F"/>
                <w:sz w:val="23"/>
                <w:szCs w:val="23"/>
                <w:lang w:val="en-NZ"/>
              </w:rPr>
            </w:pPr>
            <w:r w:rsidRPr="00AA0E61">
              <w:rPr>
                <w:rFonts w:ascii="Times" w:hAnsi="Times" w:cs="Times New Roman"/>
                <w:color w:val="1F1F1F"/>
                <w:sz w:val="23"/>
                <w:szCs w:val="23"/>
                <w:lang w:val="en-NZ"/>
              </w:rPr>
              <w:t>Girls  22</w:t>
            </w:r>
          </w:p>
        </w:tc>
      </w:tr>
      <w:tr w:rsidR="00AA0E61" w:rsidRPr="00AA0E61" w:rsidTr="00AA0E61">
        <w:tc>
          <w:tcPr>
            <w:tcW w:w="5660" w:type="dxa"/>
            <w:tcBorders>
              <w:bottom w:val="single" w:sz="24" w:space="0" w:color="C2C4C5"/>
              <w:right w:val="single" w:sz="24" w:space="0" w:color="C2C4C5"/>
            </w:tcBorders>
            <w:noWrap/>
            <w:vAlign w:val="bottom"/>
            <w:hideMark/>
          </w:tcPr>
          <w:p w:rsidR="00AA0E61" w:rsidRPr="00AA0E61" w:rsidRDefault="00AA0E61" w:rsidP="00AA0E61">
            <w:pPr>
              <w:textAlignment w:val="baseline"/>
              <w:rPr>
                <w:rFonts w:ascii="Times" w:hAnsi="Times" w:cs="Times New Roman"/>
                <w:color w:val="1F1F1F"/>
                <w:sz w:val="23"/>
                <w:szCs w:val="23"/>
                <w:lang w:val="en-NZ"/>
              </w:rPr>
            </w:pPr>
            <w:r w:rsidRPr="00AA0E61">
              <w:rPr>
                <w:rFonts w:ascii="Times" w:hAnsi="Times" w:cs="Times New Roman"/>
                <w:color w:val="1F1F1F"/>
                <w:sz w:val="23"/>
                <w:szCs w:val="23"/>
                <w:lang w:val="en-NZ"/>
              </w:rPr>
              <w:t>Ethnic composition</w:t>
            </w:r>
          </w:p>
        </w:tc>
        <w:tc>
          <w:tcPr>
            <w:tcW w:w="6240" w:type="dxa"/>
            <w:tcBorders>
              <w:bottom w:val="single" w:sz="24" w:space="0" w:color="C2C4C5"/>
            </w:tcBorders>
            <w:noWrap/>
            <w:vAlign w:val="bottom"/>
            <w:hideMark/>
          </w:tcPr>
          <w:p w:rsidR="00AA0E61" w:rsidRPr="00AA0E61" w:rsidRDefault="00AA0E61" w:rsidP="00AA0E61">
            <w:pPr>
              <w:textAlignment w:val="baseline"/>
              <w:rPr>
                <w:rFonts w:ascii="Times" w:hAnsi="Times" w:cs="Times New Roman"/>
                <w:color w:val="1F1F1F"/>
                <w:sz w:val="23"/>
                <w:szCs w:val="23"/>
                <w:lang w:val="en-NZ"/>
              </w:rPr>
            </w:pPr>
            <w:r w:rsidRPr="00AA0E61">
              <w:rPr>
                <w:rFonts w:ascii="Times" w:hAnsi="Times" w:cs="Times New Roman"/>
                <w:color w:val="1F1F1F"/>
                <w:sz w:val="23"/>
                <w:szCs w:val="23"/>
                <w:lang w:val="en-NZ"/>
              </w:rPr>
              <w:t>Māori    18</w:t>
            </w:r>
          </w:p>
          <w:p w:rsidR="00AA0E61" w:rsidRPr="00AA0E61" w:rsidRDefault="00AA0E61" w:rsidP="00AA0E61">
            <w:pPr>
              <w:spacing w:before="100" w:beforeAutospacing="1" w:after="100" w:afterAutospacing="1"/>
              <w:textAlignment w:val="baseline"/>
              <w:rPr>
                <w:rFonts w:ascii="Times" w:hAnsi="Times" w:cs="Times New Roman"/>
                <w:color w:val="1F1F1F"/>
                <w:sz w:val="23"/>
                <w:szCs w:val="23"/>
                <w:lang w:val="en-NZ"/>
              </w:rPr>
            </w:pPr>
            <w:r w:rsidRPr="00AA0E61">
              <w:rPr>
                <w:rFonts w:ascii="Times" w:hAnsi="Times" w:cs="Times New Roman"/>
                <w:color w:val="1F1F1F"/>
                <w:sz w:val="23"/>
                <w:szCs w:val="23"/>
                <w:lang w:val="en-NZ"/>
              </w:rPr>
              <w:t>Pākehā  18</w:t>
            </w:r>
          </w:p>
          <w:p w:rsidR="00AA0E61" w:rsidRPr="00AA0E61" w:rsidRDefault="00AA0E61" w:rsidP="00AA0E61">
            <w:pPr>
              <w:spacing w:before="100" w:beforeAutospacing="1" w:after="100" w:afterAutospacing="1"/>
              <w:textAlignment w:val="baseline"/>
              <w:rPr>
                <w:rFonts w:ascii="Times" w:hAnsi="Times" w:cs="Times New Roman"/>
                <w:color w:val="1F1F1F"/>
                <w:sz w:val="23"/>
                <w:szCs w:val="23"/>
                <w:lang w:val="en-NZ"/>
              </w:rPr>
            </w:pPr>
            <w:r w:rsidRPr="00AA0E61">
              <w:rPr>
                <w:rFonts w:ascii="Times" w:hAnsi="Times" w:cs="Times New Roman"/>
                <w:color w:val="1F1F1F"/>
                <w:sz w:val="23"/>
                <w:szCs w:val="23"/>
                <w:lang w:val="en-NZ"/>
              </w:rPr>
              <w:t>Pacific     5</w:t>
            </w:r>
          </w:p>
          <w:p w:rsidR="00AA0E61" w:rsidRPr="00AA0E61" w:rsidRDefault="00AA0E61" w:rsidP="00AA0E61">
            <w:pPr>
              <w:spacing w:before="100" w:beforeAutospacing="1" w:after="100" w:afterAutospacing="1"/>
              <w:textAlignment w:val="baseline"/>
              <w:rPr>
                <w:rFonts w:ascii="Times" w:hAnsi="Times" w:cs="Times New Roman"/>
                <w:color w:val="1F1F1F"/>
                <w:sz w:val="23"/>
                <w:szCs w:val="23"/>
                <w:lang w:val="en-NZ"/>
              </w:rPr>
            </w:pPr>
            <w:r w:rsidRPr="00AA0E61">
              <w:rPr>
                <w:rFonts w:ascii="Times" w:hAnsi="Times" w:cs="Times New Roman"/>
                <w:color w:val="1F1F1F"/>
                <w:sz w:val="23"/>
                <w:szCs w:val="23"/>
                <w:lang w:val="en-NZ"/>
              </w:rPr>
              <w:t>Other      9</w:t>
            </w:r>
          </w:p>
        </w:tc>
      </w:tr>
      <w:tr w:rsidR="00AA0E61" w:rsidRPr="00AA0E61" w:rsidTr="00AA0E61">
        <w:tc>
          <w:tcPr>
            <w:tcW w:w="5660" w:type="dxa"/>
            <w:tcBorders>
              <w:bottom w:val="single" w:sz="24" w:space="0" w:color="C2C4C5"/>
              <w:right w:val="single" w:sz="24" w:space="0" w:color="C2C4C5"/>
            </w:tcBorders>
            <w:shd w:val="clear" w:color="auto" w:fill="F4F4F4"/>
            <w:noWrap/>
            <w:vAlign w:val="bottom"/>
            <w:hideMark/>
          </w:tcPr>
          <w:p w:rsidR="00AA0E61" w:rsidRPr="00AA0E61" w:rsidRDefault="00AA0E61" w:rsidP="00AA0E61">
            <w:pPr>
              <w:textAlignment w:val="baseline"/>
              <w:rPr>
                <w:rFonts w:ascii="Times" w:hAnsi="Times" w:cs="Times New Roman"/>
                <w:color w:val="1F1F1F"/>
                <w:sz w:val="23"/>
                <w:szCs w:val="23"/>
                <w:lang w:val="en-NZ"/>
              </w:rPr>
            </w:pPr>
            <w:r w:rsidRPr="00AA0E61">
              <w:rPr>
                <w:rFonts w:ascii="Times" w:hAnsi="Times" w:cs="Times New Roman"/>
                <w:color w:val="1F1F1F"/>
                <w:sz w:val="23"/>
                <w:szCs w:val="23"/>
                <w:lang w:val="en-NZ"/>
              </w:rPr>
              <w:t>Provision of Māori medium education</w:t>
            </w:r>
          </w:p>
        </w:tc>
        <w:tc>
          <w:tcPr>
            <w:tcW w:w="6240" w:type="dxa"/>
            <w:tcBorders>
              <w:bottom w:val="single" w:sz="24" w:space="0" w:color="C2C4C5"/>
            </w:tcBorders>
            <w:shd w:val="clear" w:color="auto" w:fill="F4F4F4"/>
            <w:noWrap/>
            <w:vAlign w:val="bottom"/>
            <w:hideMark/>
          </w:tcPr>
          <w:p w:rsidR="00AA0E61" w:rsidRPr="00AA0E61" w:rsidRDefault="00AA0E61" w:rsidP="00AA0E61">
            <w:pPr>
              <w:textAlignment w:val="baseline"/>
              <w:rPr>
                <w:rFonts w:ascii="Times" w:hAnsi="Times" w:cs="Times New Roman"/>
                <w:color w:val="1F1F1F"/>
                <w:sz w:val="23"/>
                <w:szCs w:val="23"/>
                <w:lang w:val="en-NZ"/>
              </w:rPr>
            </w:pPr>
            <w:r w:rsidRPr="00AA0E61">
              <w:rPr>
                <w:rFonts w:ascii="Times" w:hAnsi="Times" w:cs="Times New Roman"/>
                <w:color w:val="1F1F1F"/>
                <w:sz w:val="23"/>
                <w:szCs w:val="23"/>
                <w:lang w:val="en-NZ"/>
              </w:rPr>
              <w:t>No</w:t>
            </w:r>
          </w:p>
        </w:tc>
      </w:tr>
      <w:tr w:rsidR="00AA0E61" w:rsidRPr="00AA0E61" w:rsidTr="00AA0E61">
        <w:tc>
          <w:tcPr>
            <w:tcW w:w="5660" w:type="dxa"/>
            <w:tcBorders>
              <w:bottom w:val="single" w:sz="24" w:space="0" w:color="C2C4C5"/>
              <w:right w:val="single" w:sz="24" w:space="0" w:color="C2C4C5"/>
            </w:tcBorders>
            <w:noWrap/>
            <w:vAlign w:val="bottom"/>
            <w:hideMark/>
          </w:tcPr>
          <w:p w:rsidR="00AA0E61" w:rsidRPr="00AA0E61" w:rsidRDefault="00AA0E61" w:rsidP="00AA0E61">
            <w:pPr>
              <w:textAlignment w:val="baseline"/>
              <w:rPr>
                <w:rFonts w:ascii="Times" w:hAnsi="Times" w:cs="Times New Roman"/>
                <w:color w:val="1F1F1F"/>
                <w:sz w:val="23"/>
                <w:szCs w:val="23"/>
                <w:lang w:val="en-NZ"/>
              </w:rPr>
            </w:pPr>
            <w:r w:rsidRPr="00AA0E61">
              <w:rPr>
                <w:rFonts w:ascii="Times" w:hAnsi="Times" w:cs="Times New Roman"/>
                <w:color w:val="1F1F1F"/>
                <w:sz w:val="23"/>
                <w:szCs w:val="23"/>
                <w:lang w:val="en-NZ"/>
              </w:rPr>
              <w:t>Review team on site</w:t>
            </w:r>
          </w:p>
        </w:tc>
        <w:tc>
          <w:tcPr>
            <w:tcW w:w="6240" w:type="dxa"/>
            <w:tcBorders>
              <w:bottom w:val="single" w:sz="24" w:space="0" w:color="C2C4C5"/>
            </w:tcBorders>
            <w:noWrap/>
            <w:vAlign w:val="bottom"/>
            <w:hideMark/>
          </w:tcPr>
          <w:p w:rsidR="00AA0E61" w:rsidRPr="00AA0E61" w:rsidRDefault="00AA0E61" w:rsidP="00AA0E61">
            <w:pPr>
              <w:textAlignment w:val="baseline"/>
              <w:rPr>
                <w:rFonts w:ascii="Times" w:hAnsi="Times" w:cs="Times New Roman"/>
                <w:color w:val="1F1F1F"/>
                <w:sz w:val="23"/>
                <w:szCs w:val="23"/>
                <w:lang w:val="en-NZ"/>
              </w:rPr>
            </w:pPr>
            <w:r w:rsidRPr="00AA0E61">
              <w:rPr>
                <w:rFonts w:ascii="Times" w:hAnsi="Times" w:cs="Times New Roman"/>
                <w:color w:val="1F1F1F"/>
                <w:sz w:val="23"/>
                <w:szCs w:val="23"/>
                <w:lang w:val="en-NZ"/>
              </w:rPr>
              <w:t>February 2018</w:t>
            </w:r>
          </w:p>
        </w:tc>
      </w:tr>
      <w:tr w:rsidR="00AA0E61" w:rsidRPr="00AA0E61" w:rsidTr="00AA0E61">
        <w:tc>
          <w:tcPr>
            <w:tcW w:w="5660" w:type="dxa"/>
            <w:tcBorders>
              <w:bottom w:val="single" w:sz="24" w:space="0" w:color="C2C4C5"/>
              <w:right w:val="single" w:sz="24" w:space="0" w:color="C2C4C5"/>
            </w:tcBorders>
            <w:shd w:val="clear" w:color="auto" w:fill="F4F4F4"/>
            <w:noWrap/>
            <w:vAlign w:val="bottom"/>
            <w:hideMark/>
          </w:tcPr>
          <w:p w:rsidR="00AA0E61" w:rsidRPr="00AA0E61" w:rsidRDefault="00AA0E61" w:rsidP="00AA0E61">
            <w:pPr>
              <w:textAlignment w:val="baseline"/>
              <w:rPr>
                <w:rFonts w:ascii="Times" w:hAnsi="Times" w:cs="Times New Roman"/>
                <w:color w:val="1F1F1F"/>
                <w:sz w:val="23"/>
                <w:szCs w:val="23"/>
                <w:lang w:val="en-NZ"/>
              </w:rPr>
            </w:pPr>
            <w:r w:rsidRPr="00AA0E61">
              <w:rPr>
                <w:rFonts w:ascii="Times" w:hAnsi="Times" w:cs="Times New Roman"/>
                <w:color w:val="1F1F1F"/>
                <w:sz w:val="23"/>
                <w:szCs w:val="23"/>
                <w:lang w:val="en-NZ"/>
              </w:rPr>
              <w:t>Date of this report</w:t>
            </w:r>
          </w:p>
        </w:tc>
        <w:tc>
          <w:tcPr>
            <w:tcW w:w="6240" w:type="dxa"/>
            <w:tcBorders>
              <w:bottom w:val="single" w:sz="24" w:space="0" w:color="C2C4C5"/>
            </w:tcBorders>
            <w:shd w:val="clear" w:color="auto" w:fill="F4F4F4"/>
            <w:noWrap/>
            <w:vAlign w:val="bottom"/>
            <w:hideMark/>
          </w:tcPr>
          <w:p w:rsidR="00AA0E61" w:rsidRPr="00AA0E61" w:rsidRDefault="00AA0E61" w:rsidP="00AA0E61">
            <w:pPr>
              <w:textAlignment w:val="baseline"/>
              <w:rPr>
                <w:rFonts w:ascii="Times" w:hAnsi="Times" w:cs="Times New Roman"/>
                <w:color w:val="1F1F1F"/>
                <w:sz w:val="23"/>
                <w:szCs w:val="23"/>
                <w:lang w:val="en-NZ"/>
              </w:rPr>
            </w:pPr>
            <w:r w:rsidRPr="00AA0E61">
              <w:rPr>
                <w:rFonts w:ascii="Times" w:hAnsi="Times" w:cs="Times New Roman"/>
                <w:color w:val="1F1F1F"/>
                <w:sz w:val="23"/>
                <w:szCs w:val="23"/>
                <w:lang w:val="en-NZ"/>
              </w:rPr>
              <w:t>9 April 2018</w:t>
            </w:r>
          </w:p>
        </w:tc>
      </w:tr>
      <w:tr w:rsidR="00AA0E61" w:rsidRPr="00AA0E61" w:rsidTr="00AA0E61">
        <w:tc>
          <w:tcPr>
            <w:tcW w:w="5660" w:type="dxa"/>
            <w:tcBorders>
              <w:bottom w:val="single" w:sz="24" w:space="0" w:color="C2C4C5"/>
              <w:right w:val="single" w:sz="24" w:space="0" w:color="C2C4C5"/>
            </w:tcBorders>
            <w:noWrap/>
            <w:vAlign w:val="bottom"/>
            <w:hideMark/>
          </w:tcPr>
          <w:p w:rsidR="00AA0E61" w:rsidRPr="00AA0E61" w:rsidRDefault="00AA0E61" w:rsidP="00AA0E61">
            <w:pPr>
              <w:textAlignment w:val="baseline"/>
              <w:rPr>
                <w:rFonts w:ascii="Times" w:hAnsi="Times" w:cs="Times New Roman"/>
                <w:color w:val="1F1F1F"/>
                <w:sz w:val="23"/>
                <w:szCs w:val="23"/>
                <w:lang w:val="en-NZ"/>
              </w:rPr>
            </w:pPr>
            <w:r w:rsidRPr="00AA0E61">
              <w:rPr>
                <w:rFonts w:ascii="Times" w:hAnsi="Times" w:cs="Times New Roman"/>
                <w:color w:val="1F1F1F"/>
                <w:sz w:val="23"/>
                <w:szCs w:val="23"/>
                <w:lang w:val="en-NZ"/>
              </w:rPr>
              <w:t>Most recent ERO report(s)</w:t>
            </w:r>
          </w:p>
        </w:tc>
        <w:tc>
          <w:tcPr>
            <w:tcW w:w="6240" w:type="dxa"/>
            <w:tcBorders>
              <w:bottom w:val="single" w:sz="24" w:space="0" w:color="C2C4C5"/>
            </w:tcBorders>
            <w:noWrap/>
            <w:vAlign w:val="bottom"/>
            <w:hideMark/>
          </w:tcPr>
          <w:p w:rsidR="00AA0E61" w:rsidRPr="00AA0E61" w:rsidRDefault="00AA0E61" w:rsidP="00AA0E61">
            <w:pPr>
              <w:textAlignment w:val="baseline"/>
              <w:rPr>
                <w:rFonts w:ascii="Times" w:hAnsi="Times" w:cs="Times New Roman"/>
                <w:color w:val="1F1F1F"/>
                <w:sz w:val="23"/>
                <w:szCs w:val="23"/>
                <w:lang w:val="en-NZ"/>
              </w:rPr>
            </w:pPr>
            <w:r w:rsidRPr="00AA0E61">
              <w:rPr>
                <w:rFonts w:ascii="Times" w:hAnsi="Times" w:cs="Times New Roman"/>
                <w:color w:val="1F1F1F"/>
                <w:sz w:val="23"/>
                <w:szCs w:val="23"/>
                <w:lang w:val="en-NZ"/>
              </w:rPr>
              <w:t>Education Review              May 2015</w:t>
            </w:r>
          </w:p>
          <w:p w:rsidR="00AA0E61" w:rsidRPr="00AA0E61" w:rsidRDefault="00AA0E61" w:rsidP="00AA0E61">
            <w:pPr>
              <w:spacing w:before="100" w:beforeAutospacing="1" w:after="100" w:afterAutospacing="1"/>
              <w:textAlignment w:val="baseline"/>
              <w:rPr>
                <w:rFonts w:ascii="Times" w:hAnsi="Times" w:cs="Times New Roman"/>
                <w:color w:val="1F1F1F"/>
                <w:sz w:val="23"/>
                <w:szCs w:val="23"/>
                <w:lang w:val="en-NZ"/>
              </w:rPr>
            </w:pPr>
            <w:r w:rsidRPr="00AA0E61">
              <w:rPr>
                <w:rFonts w:ascii="Times" w:hAnsi="Times" w:cs="Times New Roman"/>
                <w:color w:val="1F1F1F"/>
                <w:sz w:val="23"/>
                <w:szCs w:val="23"/>
                <w:lang w:val="en-NZ"/>
              </w:rPr>
              <w:t>Education Review              June 2011</w:t>
            </w:r>
          </w:p>
          <w:p w:rsidR="00AA0E61" w:rsidRPr="00AA0E61" w:rsidRDefault="00AA0E61" w:rsidP="00AA0E61">
            <w:pPr>
              <w:spacing w:before="100" w:beforeAutospacing="1" w:after="100" w:afterAutospacing="1"/>
              <w:textAlignment w:val="baseline"/>
              <w:rPr>
                <w:rFonts w:ascii="Times" w:hAnsi="Times" w:cs="Times New Roman"/>
                <w:color w:val="1F1F1F"/>
                <w:sz w:val="23"/>
                <w:szCs w:val="23"/>
                <w:lang w:val="en-NZ"/>
              </w:rPr>
            </w:pPr>
            <w:r w:rsidRPr="00AA0E61">
              <w:rPr>
                <w:rFonts w:ascii="Times" w:hAnsi="Times" w:cs="Times New Roman"/>
                <w:color w:val="1F1F1F"/>
                <w:sz w:val="23"/>
                <w:szCs w:val="23"/>
                <w:lang w:val="en-NZ"/>
              </w:rPr>
              <w:t>Supplementary Review     May 2009</w:t>
            </w:r>
          </w:p>
        </w:tc>
      </w:tr>
    </w:tbl>
    <w:p w:rsidR="005D30E4" w:rsidRDefault="005D30E4">
      <w:bookmarkStart w:id="0" w:name="_GoBack"/>
      <w:bookmarkEnd w:id="0"/>
    </w:p>
    <w:sectPr w:rsidR="005D30E4" w:rsidSect="000D4F7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1DA"/>
    <w:multiLevelType w:val="multilevel"/>
    <w:tmpl w:val="89C2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2752BC"/>
    <w:multiLevelType w:val="multilevel"/>
    <w:tmpl w:val="6234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B12D9A"/>
    <w:multiLevelType w:val="multilevel"/>
    <w:tmpl w:val="3AC4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C02AF7"/>
    <w:multiLevelType w:val="multilevel"/>
    <w:tmpl w:val="0548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507FFE"/>
    <w:multiLevelType w:val="multilevel"/>
    <w:tmpl w:val="3276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61E3B72"/>
    <w:multiLevelType w:val="multilevel"/>
    <w:tmpl w:val="90AC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B104660"/>
    <w:multiLevelType w:val="multilevel"/>
    <w:tmpl w:val="0900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DDC2D47"/>
    <w:multiLevelType w:val="multilevel"/>
    <w:tmpl w:val="923E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6"/>
  </w:num>
  <w:num w:numId="4">
    <w:abstractNumId w:val="3"/>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E61"/>
    <w:rsid w:val="000D4F7C"/>
    <w:rsid w:val="005D30E4"/>
    <w:rsid w:val="00AA0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8B4C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0E61"/>
    <w:pPr>
      <w:spacing w:before="100" w:beforeAutospacing="1" w:after="100" w:afterAutospacing="1"/>
      <w:outlineLvl w:val="1"/>
    </w:pPr>
    <w:rPr>
      <w:rFonts w:ascii="Times New Roman" w:hAnsi="Times New Roman"/>
      <w:b/>
      <w:bCs/>
      <w:sz w:val="36"/>
      <w:szCs w:val="36"/>
      <w:lang w:val="en-NZ"/>
    </w:rPr>
  </w:style>
  <w:style w:type="paragraph" w:styleId="Heading3">
    <w:name w:val="heading 3"/>
    <w:basedOn w:val="Normal"/>
    <w:link w:val="Heading3Char"/>
    <w:uiPriority w:val="9"/>
    <w:qFormat/>
    <w:rsid w:val="00AA0E61"/>
    <w:pPr>
      <w:spacing w:before="100" w:beforeAutospacing="1" w:after="100" w:afterAutospacing="1"/>
      <w:outlineLvl w:val="2"/>
    </w:pPr>
    <w:rPr>
      <w:rFonts w:ascii="Times New Roman" w:hAnsi="Times New Roman"/>
      <w:b/>
      <w:bCs/>
      <w:sz w:val="27"/>
      <w:szCs w:val="27"/>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0E61"/>
    <w:rPr>
      <w:rFonts w:ascii="Times New Roman" w:hAnsi="Times New Roman"/>
      <w:b/>
      <w:bCs/>
      <w:sz w:val="36"/>
      <w:szCs w:val="36"/>
      <w:lang w:val="en-NZ"/>
    </w:rPr>
  </w:style>
  <w:style w:type="character" w:customStyle="1" w:styleId="Heading3Char">
    <w:name w:val="Heading 3 Char"/>
    <w:basedOn w:val="DefaultParagraphFont"/>
    <w:link w:val="Heading3"/>
    <w:uiPriority w:val="9"/>
    <w:rsid w:val="00AA0E61"/>
    <w:rPr>
      <w:rFonts w:ascii="Times New Roman" w:hAnsi="Times New Roman"/>
      <w:b/>
      <w:bCs/>
      <w:sz w:val="27"/>
      <w:szCs w:val="27"/>
      <w:lang w:val="en-NZ"/>
    </w:rPr>
  </w:style>
  <w:style w:type="paragraph" w:styleId="NormalWeb">
    <w:name w:val="Normal (Web)"/>
    <w:basedOn w:val="Normal"/>
    <w:uiPriority w:val="99"/>
    <w:unhideWhenUsed/>
    <w:rsid w:val="00AA0E61"/>
    <w:pPr>
      <w:spacing w:before="100" w:beforeAutospacing="1" w:after="100" w:afterAutospacing="1"/>
    </w:pPr>
    <w:rPr>
      <w:rFonts w:ascii="Times New Roman" w:hAnsi="Times New Roman" w:cs="Times New Roman"/>
      <w:sz w:val="20"/>
      <w:szCs w:val="20"/>
      <w:lang w:val="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0E61"/>
    <w:pPr>
      <w:spacing w:before="100" w:beforeAutospacing="1" w:after="100" w:afterAutospacing="1"/>
      <w:outlineLvl w:val="1"/>
    </w:pPr>
    <w:rPr>
      <w:rFonts w:ascii="Times New Roman" w:hAnsi="Times New Roman"/>
      <w:b/>
      <w:bCs/>
      <w:sz w:val="36"/>
      <w:szCs w:val="36"/>
      <w:lang w:val="en-NZ"/>
    </w:rPr>
  </w:style>
  <w:style w:type="paragraph" w:styleId="Heading3">
    <w:name w:val="heading 3"/>
    <w:basedOn w:val="Normal"/>
    <w:link w:val="Heading3Char"/>
    <w:uiPriority w:val="9"/>
    <w:qFormat/>
    <w:rsid w:val="00AA0E61"/>
    <w:pPr>
      <w:spacing w:before="100" w:beforeAutospacing="1" w:after="100" w:afterAutospacing="1"/>
      <w:outlineLvl w:val="2"/>
    </w:pPr>
    <w:rPr>
      <w:rFonts w:ascii="Times New Roman" w:hAnsi="Times New Roman"/>
      <w:b/>
      <w:bCs/>
      <w:sz w:val="27"/>
      <w:szCs w:val="27"/>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0E61"/>
    <w:rPr>
      <w:rFonts w:ascii="Times New Roman" w:hAnsi="Times New Roman"/>
      <w:b/>
      <w:bCs/>
      <w:sz w:val="36"/>
      <w:szCs w:val="36"/>
      <w:lang w:val="en-NZ"/>
    </w:rPr>
  </w:style>
  <w:style w:type="character" w:customStyle="1" w:styleId="Heading3Char">
    <w:name w:val="Heading 3 Char"/>
    <w:basedOn w:val="DefaultParagraphFont"/>
    <w:link w:val="Heading3"/>
    <w:uiPriority w:val="9"/>
    <w:rsid w:val="00AA0E61"/>
    <w:rPr>
      <w:rFonts w:ascii="Times New Roman" w:hAnsi="Times New Roman"/>
      <w:b/>
      <w:bCs/>
      <w:sz w:val="27"/>
      <w:szCs w:val="27"/>
      <w:lang w:val="en-NZ"/>
    </w:rPr>
  </w:style>
  <w:style w:type="paragraph" w:styleId="NormalWeb">
    <w:name w:val="Normal (Web)"/>
    <w:basedOn w:val="Normal"/>
    <w:uiPriority w:val="99"/>
    <w:unhideWhenUsed/>
    <w:rsid w:val="00AA0E61"/>
    <w:pPr>
      <w:spacing w:before="100" w:beforeAutospacing="1" w:after="100" w:afterAutospacing="1"/>
    </w:pPr>
    <w:rPr>
      <w:rFonts w:ascii="Times New Roman" w:hAnsi="Times New Roman" w:cs="Times New Roman"/>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506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1237</Words>
  <Characters>7054</Characters>
  <Application>Microsoft Macintosh Word</Application>
  <DocSecurity>0</DocSecurity>
  <Lines>58</Lines>
  <Paragraphs>16</Paragraphs>
  <ScaleCrop>false</ScaleCrop>
  <Company>Halfway Bush School</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Filipo</dc:creator>
  <cp:keywords/>
  <dc:description/>
  <cp:lastModifiedBy>Brian Filipo</cp:lastModifiedBy>
  <cp:revision>1</cp:revision>
  <dcterms:created xsi:type="dcterms:W3CDTF">2019-07-21T20:26:00Z</dcterms:created>
  <dcterms:modified xsi:type="dcterms:W3CDTF">2019-07-21T20:27:00Z</dcterms:modified>
</cp:coreProperties>
</file>